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676F" w14:textId="171C89A8" w:rsidR="00E10FBC" w:rsidRPr="00B11D6C" w:rsidRDefault="002F6017" w:rsidP="00734884">
      <w:pPr>
        <w:pStyle w:val="Heading1"/>
        <w:rPr>
          <w:rStyle w:val="Strong"/>
        </w:rPr>
      </w:pPr>
      <w:bookmarkStart w:id="0" w:name="_Hlk44672633"/>
      <w:r w:rsidRPr="00B11D6C">
        <w:rPr>
          <w:b w:val="0"/>
          <w:bCs/>
          <w:noProof/>
        </w:rPr>
        <w:drawing>
          <wp:inline distT="0" distB="0" distL="0" distR="0" wp14:anchorId="3CD9A9DA" wp14:editId="7E50C45B">
            <wp:extent cx="5002504" cy="2313829"/>
            <wp:effectExtent l="0" t="0" r="8255" b="0"/>
            <wp:docPr id="2021099399" name="Grafik 1" descr="Ein Bild, das Fußball, Stadion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99399" name="Grafik 1" descr="Ein Bild, das Fußball, Stadion enthält."/>
                    <pic:cNvPicPr/>
                  </pic:nvPicPr>
                  <pic:blipFill rotWithShape="1">
                    <a:blip r:embed="rId11"/>
                    <a:srcRect t="14543" b="16072"/>
                    <a:stretch/>
                  </pic:blipFill>
                  <pic:spPr bwMode="auto">
                    <a:xfrm>
                      <a:off x="0" y="0"/>
                      <a:ext cx="5003800" cy="2314429"/>
                    </a:xfrm>
                    <a:prstGeom prst="rect">
                      <a:avLst/>
                    </a:prstGeom>
                    <a:ln>
                      <a:noFill/>
                    </a:ln>
                    <a:extLst>
                      <a:ext uri="{53640926-AAD7-44D8-BBD7-CCE9431645EC}">
                        <a14:shadowObscured xmlns:a14="http://schemas.microsoft.com/office/drawing/2010/main"/>
                      </a:ext>
                    </a:extLst>
                  </pic:spPr>
                </pic:pic>
              </a:graphicData>
            </a:graphic>
          </wp:inline>
        </w:drawing>
      </w:r>
    </w:p>
    <w:p w14:paraId="1EE26020" w14:textId="5C8D6D75" w:rsidR="008E64E2" w:rsidRPr="00B11D6C" w:rsidRDefault="00C57AA7" w:rsidP="00734884">
      <w:pPr>
        <w:pStyle w:val="Heading1"/>
      </w:pPr>
      <w:r w:rsidRPr="00B11D6C">
        <w:t xml:space="preserve">Sennheiser </w:t>
      </w:r>
      <w:r w:rsidR="001360D8" w:rsidRPr="00B11D6C">
        <w:t xml:space="preserve">dévoile </w:t>
      </w:r>
      <w:r w:rsidR="00CA4B8F" w:rsidRPr="00B11D6C">
        <w:t>le</w:t>
      </w:r>
      <w:r w:rsidR="00E10FBC" w:rsidRPr="00B11D6C">
        <w:t xml:space="preserve"> MKH 8018</w:t>
      </w:r>
    </w:p>
    <w:p w14:paraId="708D6D8F" w14:textId="326A87A2" w:rsidR="00CF72CC" w:rsidRPr="00B11D6C" w:rsidRDefault="00CA4B8F" w:rsidP="00734884">
      <w:pPr>
        <w:rPr>
          <w:rStyle w:val="Strong"/>
        </w:rPr>
      </w:pPr>
      <w:r w:rsidRPr="00B11D6C">
        <w:rPr>
          <w:rStyle w:val="Strong"/>
        </w:rPr>
        <w:t xml:space="preserve">Un microphone </w:t>
      </w:r>
      <w:r w:rsidR="00B11D6C" w:rsidRPr="00B11D6C">
        <w:rPr>
          <w:rStyle w:val="Strong"/>
        </w:rPr>
        <w:t>stéréo</w:t>
      </w:r>
      <w:r w:rsidRPr="00B11D6C">
        <w:rPr>
          <w:rStyle w:val="Strong"/>
        </w:rPr>
        <w:t xml:space="preserve"> canon haut de gamme, r</w:t>
      </w:r>
      <w:r w:rsidR="001360D8" w:rsidRPr="00B11D6C">
        <w:rPr>
          <w:rStyle w:val="Strong"/>
        </w:rPr>
        <w:t xml:space="preserve">ésistant aux conditions climatiques </w:t>
      </w:r>
      <w:r w:rsidR="00B11D6C" w:rsidRPr="00B11D6C">
        <w:rPr>
          <w:rStyle w:val="Strong"/>
        </w:rPr>
        <w:t>extrêmes</w:t>
      </w:r>
      <w:r w:rsidR="001360D8" w:rsidRPr="00B11D6C">
        <w:rPr>
          <w:rStyle w:val="Strong"/>
        </w:rPr>
        <w:t xml:space="preserve">, robuste et </w:t>
      </w:r>
      <w:r w:rsidRPr="00B11D6C">
        <w:rPr>
          <w:rStyle w:val="Strong"/>
        </w:rPr>
        <w:t xml:space="preserve">d’une </w:t>
      </w:r>
      <w:r w:rsidR="00B11D6C" w:rsidRPr="00B11D6C">
        <w:rPr>
          <w:rStyle w:val="Strong"/>
        </w:rPr>
        <w:t>précision</w:t>
      </w:r>
      <w:r w:rsidRPr="00B11D6C">
        <w:rPr>
          <w:rStyle w:val="Strong"/>
        </w:rPr>
        <w:t xml:space="preserve"> sonore remarquable. Le MKH 8018 </w:t>
      </w:r>
      <w:r w:rsidR="001360D8" w:rsidRPr="00B11D6C">
        <w:rPr>
          <w:rStyle w:val="Strong"/>
        </w:rPr>
        <w:t xml:space="preserve">se </w:t>
      </w:r>
      <w:r w:rsidRPr="00B11D6C">
        <w:rPr>
          <w:rStyle w:val="Strong"/>
        </w:rPr>
        <w:t>distingue</w:t>
      </w:r>
      <w:r w:rsidR="001360D8" w:rsidRPr="00B11D6C">
        <w:rPr>
          <w:rStyle w:val="Strong"/>
        </w:rPr>
        <w:t xml:space="preserve"> des micros conventionnels.</w:t>
      </w:r>
    </w:p>
    <w:p w14:paraId="5302C24F" w14:textId="7024063F" w:rsidR="00CF72CC" w:rsidRPr="00B11D6C" w:rsidRDefault="00CF72CC" w:rsidP="00734884">
      <w:pPr>
        <w:rPr>
          <w:rStyle w:val="Strong"/>
          <w:b w:val="0"/>
          <w:bCs w:val="0"/>
        </w:rPr>
      </w:pPr>
    </w:p>
    <w:p w14:paraId="1C51F2D0" w14:textId="2807D5B5" w:rsidR="00F65950" w:rsidRPr="00B11D6C" w:rsidRDefault="00693FB6" w:rsidP="00F65950">
      <w:pPr>
        <w:rPr>
          <w:b/>
          <w:bCs/>
        </w:rPr>
      </w:pPr>
      <w:r>
        <w:rPr>
          <w:rStyle w:val="Strong"/>
          <w:i/>
          <w:iCs/>
        </w:rPr>
        <w:t>Bruxelles</w:t>
      </w:r>
      <w:r w:rsidR="00CF72CC" w:rsidRPr="00B11D6C">
        <w:rPr>
          <w:rStyle w:val="Strong"/>
          <w:i/>
          <w:iCs/>
        </w:rPr>
        <w:t xml:space="preserve">, </w:t>
      </w:r>
      <w:r>
        <w:rPr>
          <w:rStyle w:val="Strong"/>
          <w:i/>
          <w:iCs/>
        </w:rPr>
        <w:t xml:space="preserve">le </w:t>
      </w:r>
      <w:r w:rsidR="001A6A9A" w:rsidRPr="00B11D6C">
        <w:rPr>
          <w:rStyle w:val="Strong"/>
          <w:i/>
          <w:iCs/>
        </w:rPr>
        <w:t>4</w:t>
      </w:r>
      <w:r w:rsidR="001360D8" w:rsidRPr="00B11D6C">
        <w:rPr>
          <w:rStyle w:val="Strong"/>
          <w:i/>
          <w:iCs/>
        </w:rPr>
        <w:t xml:space="preserve"> avril</w:t>
      </w:r>
      <w:r w:rsidR="00CF72CC" w:rsidRPr="00B11D6C">
        <w:rPr>
          <w:rStyle w:val="Strong"/>
          <w:i/>
          <w:iCs/>
        </w:rPr>
        <w:t xml:space="preserve"> 2025</w:t>
      </w:r>
      <w:r w:rsidR="00CF72CC" w:rsidRPr="00B11D6C">
        <w:rPr>
          <w:rStyle w:val="Strong"/>
        </w:rPr>
        <w:t xml:space="preserve"> – </w:t>
      </w:r>
      <w:r w:rsidR="00CA4B8F" w:rsidRPr="00B11D6C">
        <w:rPr>
          <w:b/>
          <w:bCs/>
        </w:rPr>
        <w:t>Sennheiser annonce ce jour le MKH 8018, un microphone canon stéréo compact pensé pour les applications broadcast et cinéma. Ce nouveau modèle haut de gamme vient enrichir la gamme MKH 8000 de microphones électrostatiques RF, reconnue pour sa fiabilité à toute épreuve et sa restitution sonore naturelle, sans coloration hors axe. Léger, précis et polyvalent, le MKH 8018 propose trois modes stéréo commutables : MS, XY large et XY étroit. Le mode MS permet un ajustement fluide de l’image spatiale depuis la console de mixage, tandis que les modes XY sont pré-mixés dans le micro, avec des réglages finement optimisés au fil de nombreux tests. Le MKH 8018 sera présenté au salon NAB sur le stand N1428 du groupe Sennheiser</w:t>
      </w:r>
      <w:r w:rsidR="00D93477" w:rsidRPr="00B11D6C">
        <w:rPr>
          <w:b/>
          <w:bCs/>
        </w:rPr>
        <w:t>.</w:t>
      </w:r>
    </w:p>
    <w:p w14:paraId="5C0D9C4E" w14:textId="77777777" w:rsidR="00B75F35" w:rsidRPr="00B11D6C" w:rsidRDefault="00B75F35" w:rsidP="00734884">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397"/>
        <w:gridCol w:w="4473"/>
      </w:tblGrid>
      <w:tr w:rsidR="00295ECB" w:rsidRPr="00B11D6C" w14:paraId="4DD83AFD" w14:textId="77777777" w:rsidTr="008E5782">
        <w:tc>
          <w:tcPr>
            <w:tcW w:w="3397" w:type="dxa"/>
          </w:tcPr>
          <w:p w14:paraId="1DF81E97" w14:textId="09E0CF21" w:rsidR="00295ECB" w:rsidRPr="00B11D6C" w:rsidRDefault="00295ECB" w:rsidP="00295ECB">
            <w:pPr>
              <w:pStyle w:val="Caption"/>
              <w:rPr>
                <w:rStyle w:val="Strong"/>
                <w:b w:val="0"/>
                <w:bCs w:val="0"/>
              </w:rPr>
            </w:pPr>
            <w:r w:rsidRPr="00B11D6C">
              <w:rPr>
                <w:noProof/>
              </w:rPr>
              <w:drawing>
                <wp:inline distT="0" distB="0" distL="0" distR="0" wp14:anchorId="1076D1F3" wp14:editId="31CDCE19">
                  <wp:extent cx="1828800" cy="1699404"/>
                  <wp:effectExtent l="0" t="0" r="0" b="0"/>
                  <wp:docPr id="1903936214" name="Grafik 1" descr="Ein Bild, das Werkzeug, Stahlfei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36214" name="Grafik 1" descr="Ein Bild, das Werkzeug, Stahlfeile enthält.&#10;&#10;KI-generierte Inhalte können fehlerhaft sein."/>
                          <pic:cNvPicPr/>
                        </pic:nvPicPr>
                        <pic:blipFill rotWithShape="1">
                          <a:blip r:embed="rId12"/>
                          <a:srcRect t="3739" r="902" b="4176"/>
                          <a:stretch/>
                        </pic:blipFill>
                        <pic:spPr bwMode="auto">
                          <a:xfrm>
                            <a:off x="0" y="0"/>
                            <a:ext cx="1828800" cy="1699404"/>
                          </a:xfrm>
                          <a:prstGeom prst="rect">
                            <a:avLst/>
                          </a:prstGeom>
                          <a:ln>
                            <a:noFill/>
                          </a:ln>
                          <a:extLst>
                            <a:ext uri="{53640926-AAD7-44D8-BBD7-CCE9431645EC}">
                              <a14:shadowObscured xmlns:a14="http://schemas.microsoft.com/office/drawing/2010/main"/>
                            </a:ext>
                          </a:extLst>
                        </pic:spPr>
                      </pic:pic>
                    </a:graphicData>
                  </a:graphic>
                </wp:inline>
              </w:drawing>
            </w:r>
          </w:p>
        </w:tc>
        <w:tc>
          <w:tcPr>
            <w:tcW w:w="4473" w:type="dxa"/>
          </w:tcPr>
          <w:p w14:paraId="40B5B0FB" w14:textId="77777777" w:rsidR="00FF2CD4" w:rsidRDefault="00FF2CD4" w:rsidP="00295ECB">
            <w:pPr>
              <w:pStyle w:val="Caption"/>
            </w:pPr>
          </w:p>
          <w:p w14:paraId="394E3DC1" w14:textId="77777777" w:rsidR="00FF2CD4" w:rsidRDefault="00FF2CD4" w:rsidP="00295ECB">
            <w:pPr>
              <w:pStyle w:val="Caption"/>
            </w:pPr>
          </w:p>
          <w:p w14:paraId="6D3BC48A" w14:textId="77777777" w:rsidR="00FF2CD4" w:rsidRDefault="00FF2CD4" w:rsidP="00295ECB">
            <w:pPr>
              <w:pStyle w:val="Caption"/>
            </w:pPr>
          </w:p>
          <w:p w14:paraId="14386119" w14:textId="77777777" w:rsidR="00FF2CD4" w:rsidRDefault="00FF2CD4" w:rsidP="00295ECB">
            <w:pPr>
              <w:pStyle w:val="Caption"/>
            </w:pPr>
          </w:p>
          <w:p w14:paraId="52BA3D8D" w14:textId="28EFD7D9" w:rsidR="00295ECB" w:rsidRPr="00B11D6C" w:rsidRDefault="00294CAC" w:rsidP="00295ECB">
            <w:pPr>
              <w:pStyle w:val="Caption"/>
              <w:rPr>
                <w:rStyle w:val="Strong"/>
                <w:b w:val="0"/>
                <w:bCs w:val="0"/>
              </w:rPr>
            </w:pPr>
            <w:r w:rsidRPr="00B11D6C">
              <w:t>Le MKH 8018 est un microphone électrostatique RF compact au format canon stéréo, proposant trois modes stéréo commutables : MS, XY large et XY étroit.</w:t>
            </w:r>
          </w:p>
        </w:tc>
      </w:tr>
    </w:tbl>
    <w:p w14:paraId="617562EF" w14:textId="442A019E" w:rsidR="00CA4B8F" w:rsidRPr="00B11D6C" w:rsidRDefault="00CA4B8F" w:rsidP="00734884">
      <w:r w:rsidRPr="00B11D6C">
        <w:t xml:space="preserve">« Le MKH 8018 est un modèle d’exception qui vient couronner notre gamme MKH », déclare Kai Lange, chef de produit senior. « Il affiche un bruit propre extrêmement bas et une restitution </w:t>
      </w:r>
      <w:r w:rsidRPr="00B11D6C">
        <w:lastRenderedPageBreak/>
        <w:t>sonore d’une grande pureté, portée par un excellent rejet hors axe. Sa résistance à l’humidité, sa distorsion minime et sa sortie symétrique flottante sans transformateur illustrent parfaitement les avantages de notre technologie RF, que nous perfectionnons depuis plus de 60 ans. »</w:t>
      </w:r>
    </w:p>
    <w:p w14:paraId="210937BB" w14:textId="77777777" w:rsidR="00956C66" w:rsidRPr="00B11D6C" w:rsidRDefault="00956C66" w:rsidP="00734884">
      <w:pPr>
        <w:rPr>
          <w:rStyle w:val="Strong"/>
          <w:b w:val="0"/>
          <w:bCs w:val="0"/>
        </w:rPr>
      </w:pPr>
    </w:p>
    <w:p w14:paraId="45F72407" w14:textId="3B53BF55" w:rsidR="00295ECB" w:rsidRPr="00B11D6C" w:rsidRDefault="00CA4B8F" w:rsidP="00734884">
      <w:r w:rsidRPr="00B11D6C">
        <w:rPr>
          <w:b/>
          <w:bCs/>
        </w:rPr>
        <w:t>Léger, tout-en-un et pensé pour le terrain</w:t>
      </w:r>
    </w:p>
    <w:p w14:paraId="0CCD4928" w14:textId="407467F1" w:rsidR="00CA4B8F" w:rsidRPr="00B11D6C" w:rsidRDefault="00CA4B8F" w:rsidP="00734884">
      <w:r w:rsidRPr="00B11D6C">
        <w:t>Conçu pour être aussi maniable qu’efficace, le MKH 8018 arbore un châssis en aluminium qui réduit considérablement la charge sur une caméra ou une perche. Contrairement aux autres micros modulaires de la gamme 8000, il est intégré en un seul bloc, avec une sortie XLR-5M fixe, un atténuateur -10 dB, plusieurs filtres de réponse en fréquence, et un filtre coupe-bas commutable à 70 Hz (-3 dB) pour une meilleure maîtrise des basses fréquences</w:t>
      </w:r>
      <w:r w:rsidR="004E4C90">
        <w:t>.</w:t>
      </w:r>
    </w:p>
    <w:p w14:paraId="4E5AEDC3" w14:textId="77777777" w:rsidR="00B75F35" w:rsidRPr="00B11D6C" w:rsidRDefault="00B75F35" w:rsidP="00734884">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32"/>
        <w:gridCol w:w="5448"/>
      </w:tblGrid>
      <w:tr w:rsidR="00EC6AC0" w:rsidRPr="00B11D6C" w14:paraId="4EDE68FF" w14:textId="77777777" w:rsidTr="00EC6AC0">
        <w:tc>
          <w:tcPr>
            <w:tcW w:w="3935" w:type="dxa"/>
          </w:tcPr>
          <w:p w14:paraId="3E378BBB" w14:textId="77777777" w:rsidR="00FB2CDD" w:rsidRDefault="00FB2CDD" w:rsidP="00EC6AC0">
            <w:pPr>
              <w:pStyle w:val="Caption"/>
            </w:pPr>
          </w:p>
          <w:p w14:paraId="18B7D65B" w14:textId="77777777" w:rsidR="00FB2CDD" w:rsidRDefault="00FB2CDD" w:rsidP="00EC6AC0">
            <w:pPr>
              <w:pStyle w:val="Caption"/>
            </w:pPr>
          </w:p>
          <w:p w14:paraId="2B0D37F0" w14:textId="77777777" w:rsidR="00FB2CDD" w:rsidRDefault="00FB2CDD" w:rsidP="00EC6AC0">
            <w:pPr>
              <w:pStyle w:val="Caption"/>
            </w:pPr>
          </w:p>
          <w:p w14:paraId="51D98514" w14:textId="77777777" w:rsidR="00FB2CDD" w:rsidRDefault="00FB2CDD" w:rsidP="00EC6AC0">
            <w:pPr>
              <w:pStyle w:val="Caption"/>
            </w:pPr>
          </w:p>
          <w:p w14:paraId="60145EB4" w14:textId="77777777" w:rsidR="00FB2CDD" w:rsidRDefault="00FB2CDD" w:rsidP="00EC6AC0">
            <w:pPr>
              <w:pStyle w:val="Caption"/>
            </w:pPr>
          </w:p>
          <w:p w14:paraId="7F3D0757" w14:textId="77777777" w:rsidR="00FB2CDD" w:rsidRDefault="00FB2CDD" w:rsidP="00EC6AC0">
            <w:pPr>
              <w:pStyle w:val="Caption"/>
            </w:pPr>
          </w:p>
          <w:p w14:paraId="7F855583" w14:textId="77777777" w:rsidR="00FB2CDD" w:rsidRDefault="00FB2CDD" w:rsidP="00EC6AC0">
            <w:pPr>
              <w:pStyle w:val="Caption"/>
            </w:pPr>
          </w:p>
          <w:p w14:paraId="568FA01A" w14:textId="634F97F4" w:rsidR="00EC6AC0" w:rsidRPr="00B11D6C" w:rsidRDefault="00294CAC" w:rsidP="00EC6AC0">
            <w:pPr>
              <w:pStyle w:val="Caption"/>
              <w:rPr>
                <w:rStyle w:val="Strong"/>
                <w:b w:val="0"/>
                <w:bCs w:val="0"/>
              </w:rPr>
            </w:pPr>
            <w:r w:rsidRPr="00B11D6C">
              <w:t>Le MKH 8018 a été spécialement conçu pour répondre aux exigences des applications broadcast et cinéma.</w:t>
            </w:r>
            <w:r w:rsidR="002D04A9" w:rsidRPr="00B11D6C">
              <w:rPr>
                <w:rStyle w:val="Strong"/>
                <w:b w:val="0"/>
                <w:bCs w:val="0"/>
              </w:rPr>
              <w:t xml:space="preserve"> </w:t>
            </w:r>
          </w:p>
        </w:tc>
        <w:tc>
          <w:tcPr>
            <w:tcW w:w="3935" w:type="dxa"/>
          </w:tcPr>
          <w:p w14:paraId="5EFDEF9E" w14:textId="5B08AAA7" w:rsidR="00EC6AC0" w:rsidRPr="00B11D6C" w:rsidRDefault="00EC6AC0" w:rsidP="00EC6AC0">
            <w:pPr>
              <w:pStyle w:val="Caption"/>
              <w:rPr>
                <w:rStyle w:val="Strong"/>
                <w:b w:val="0"/>
                <w:bCs w:val="0"/>
              </w:rPr>
            </w:pPr>
            <w:r w:rsidRPr="00B11D6C">
              <w:rPr>
                <w:noProof/>
              </w:rPr>
              <w:drawing>
                <wp:inline distT="0" distB="0" distL="0" distR="0" wp14:anchorId="7687C113" wp14:editId="7C5FC758">
                  <wp:extent cx="3390395" cy="2260120"/>
                  <wp:effectExtent l="0" t="0" r="635" b="6985"/>
                  <wp:docPr id="830243830" name="Grafik 2" descr="Ein Bild, das Gras, Person, Fußball,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43830" name="Grafik 2" descr="Ein Bild, das Gras, Person, Fußball, draußen enthält.&#10;&#10;KI-generierte Inhalte können fehlerhaft sein."/>
                          <pic:cNvPicPr/>
                        </pic:nvPicPr>
                        <pic:blipFill>
                          <a:blip r:embed="rId13"/>
                          <a:stretch>
                            <a:fillRect/>
                          </a:stretch>
                        </pic:blipFill>
                        <pic:spPr>
                          <a:xfrm>
                            <a:off x="0" y="0"/>
                            <a:ext cx="3399770" cy="2266369"/>
                          </a:xfrm>
                          <a:prstGeom prst="rect">
                            <a:avLst/>
                          </a:prstGeom>
                        </pic:spPr>
                      </pic:pic>
                    </a:graphicData>
                  </a:graphic>
                </wp:inline>
              </w:drawing>
            </w:r>
          </w:p>
        </w:tc>
      </w:tr>
    </w:tbl>
    <w:p w14:paraId="39277CF8" w14:textId="77777777" w:rsidR="00EC6AC0" w:rsidRPr="00B11D6C" w:rsidRDefault="00EC6AC0" w:rsidP="00734884">
      <w:pPr>
        <w:rPr>
          <w:rStyle w:val="Strong"/>
          <w:b w:val="0"/>
          <w:bCs w:val="0"/>
        </w:rPr>
      </w:pPr>
    </w:p>
    <w:p w14:paraId="673928E4" w14:textId="0613CB8C" w:rsidR="00CA4B8F" w:rsidRPr="00B11D6C" w:rsidRDefault="00CA4B8F" w:rsidP="00532A3F">
      <w:pPr>
        <w:rPr>
          <w:rStyle w:val="Strong"/>
          <w:b w:val="0"/>
          <w:bCs w:val="0"/>
        </w:rPr>
      </w:pPr>
      <w:r w:rsidRPr="00B11D6C">
        <w:rPr>
          <w:rStyle w:val="Strong"/>
          <w:b w:val="0"/>
          <w:bCs w:val="0"/>
        </w:rPr>
        <w:t>Afin de répondre aux exigences du tournage et de la diffusion, la réponse en fréquence a été délibérément limitée à 40 Hz – 20 kHz. Ce choix permet d’éviter toute surcharge des consoles liée aux fréquences inaudibles ou aux interférences générées par les systèmes de mise au point des objectifs caméra</w:t>
      </w:r>
      <w:r w:rsidR="004E4C90">
        <w:rPr>
          <w:rStyle w:val="Strong"/>
          <w:b w:val="0"/>
          <w:bCs w:val="0"/>
        </w:rPr>
        <w:t>.</w:t>
      </w:r>
    </w:p>
    <w:p w14:paraId="0983981A" w14:textId="77777777" w:rsidR="00532A3F" w:rsidRPr="00B11D6C" w:rsidRDefault="00532A3F" w:rsidP="00734884">
      <w:pPr>
        <w:rPr>
          <w:rStyle w:val="Strong"/>
          <w:b w:val="0"/>
          <w:bCs w:val="0"/>
        </w:rPr>
      </w:pPr>
    </w:p>
    <w:p w14:paraId="5E7DA2F2" w14:textId="19E3AABF" w:rsidR="008E5782" w:rsidRPr="00B11D6C" w:rsidRDefault="001360D8" w:rsidP="001360D8">
      <w:r w:rsidRPr="00B11D6C">
        <w:rPr>
          <w:b/>
          <w:bCs/>
        </w:rPr>
        <w:t xml:space="preserve">Une matrice </w:t>
      </w:r>
      <w:r w:rsidR="00CA4B8F" w:rsidRPr="00B11D6C">
        <w:rPr>
          <w:b/>
          <w:bCs/>
        </w:rPr>
        <w:t xml:space="preserve">embarquée pour un rendu </w:t>
      </w:r>
      <w:r w:rsidR="00222D1B" w:rsidRPr="00B11D6C">
        <w:rPr>
          <w:b/>
          <w:bCs/>
        </w:rPr>
        <w:t>stéréo</w:t>
      </w:r>
      <w:r w:rsidR="00CA4B8F" w:rsidRPr="00B11D6C">
        <w:rPr>
          <w:b/>
          <w:bCs/>
        </w:rPr>
        <w:t xml:space="preserve"> sur-mesure</w:t>
      </w:r>
      <w:r w:rsidR="008E5782" w:rsidRPr="00B11D6C">
        <w:t xml:space="preserve"> </w:t>
      </w:r>
    </w:p>
    <w:p w14:paraId="11F1A7B7" w14:textId="0134ED0C" w:rsidR="001360D8" w:rsidRPr="00B11D6C" w:rsidRDefault="00CA4B8F" w:rsidP="001360D8">
      <w:pPr>
        <w:rPr>
          <w:rStyle w:val="Strong"/>
          <w:b w:val="0"/>
          <w:bCs w:val="0"/>
        </w:rPr>
      </w:pPr>
      <w:r w:rsidRPr="00B11D6C">
        <w:rPr>
          <w:rStyle w:val="Strong"/>
          <w:b w:val="0"/>
          <w:bCs w:val="0"/>
        </w:rPr>
        <w:t>Le MKH 8018 offre une image sonore homogène et peut délivrer un signal MS destiné à un traitement en postproduction, ou un signal XY – en mode large ou étroit – directement via sa matrice intégrée, sans nécessiter d’équipement externe. En mode XY large (XY-w), le signal latéral est renforcé, favorisant une ambiance plus enveloppante. En mode XY étroit (XY-n), le signal médian est mis en avant, offrant davantage de directivité.</w:t>
      </w:r>
      <w:r w:rsidRPr="00B11D6C">
        <w:rPr>
          <w:rStyle w:val="Strong"/>
          <w:b w:val="0"/>
          <w:bCs w:val="0"/>
        </w:rPr>
        <w:br/>
      </w:r>
    </w:p>
    <w:p w14:paraId="49558ECA" w14:textId="15ECB31B" w:rsidR="008C66CF" w:rsidRPr="00B11D6C" w:rsidRDefault="001360D8" w:rsidP="001360D8">
      <w:pPr>
        <w:rPr>
          <w:rStyle w:val="Strong"/>
          <w:b w:val="0"/>
          <w:bCs w:val="0"/>
        </w:rPr>
      </w:pPr>
      <w:r w:rsidRPr="00B11D6C">
        <w:rPr>
          <w:rStyle w:val="Strong"/>
          <w:b w:val="0"/>
          <w:bCs w:val="0"/>
        </w:rPr>
        <w:lastRenderedPageBreak/>
        <w:t xml:space="preserve">Le MKH 8018 </w:t>
      </w:r>
      <w:r w:rsidR="00CA4B8F" w:rsidRPr="00B11D6C">
        <w:rPr>
          <w:rStyle w:val="Strong"/>
          <w:b w:val="0"/>
          <w:bCs w:val="0"/>
        </w:rPr>
        <w:t>est livré</w:t>
      </w:r>
      <w:r w:rsidRPr="00B11D6C">
        <w:rPr>
          <w:rStyle w:val="Strong"/>
          <w:b w:val="0"/>
          <w:bCs w:val="0"/>
        </w:rPr>
        <w:t xml:space="preserve"> avec un clip micro MZQ 100, une bonnette en mousse MZW 8018, ainsi qu’un tube de transport fileté en plastique. L’adaptateur caméra MZR 8000 (photo ci-dessous à droite) </w:t>
      </w:r>
      <w:r w:rsidR="00CA4B8F" w:rsidRPr="00B11D6C">
        <w:t>qui se fixe autour du micro pour une compatibilité optimale avec divers systèmes de montage</w:t>
      </w:r>
      <w:r w:rsidR="00532A3F" w:rsidRPr="00B11D6C">
        <w:rPr>
          <w:rStyle w:val="Strong"/>
          <w:b w:val="0"/>
          <w:bCs w:val="0"/>
        </w:rPr>
        <w:t xml:space="preserve">. </w:t>
      </w:r>
    </w:p>
    <w:p w14:paraId="0FE362D0" w14:textId="77777777" w:rsidR="008C66CF" w:rsidRPr="00B11D6C" w:rsidRDefault="008C66CF" w:rsidP="00734884">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31"/>
        <w:gridCol w:w="2749"/>
      </w:tblGrid>
      <w:tr w:rsidR="00D25043" w:rsidRPr="00B11D6C" w14:paraId="2C295F00" w14:textId="77777777" w:rsidTr="00276DB9">
        <w:tc>
          <w:tcPr>
            <w:tcW w:w="3935" w:type="dxa"/>
          </w:tcPr>
          <w:p w14:paraId="1E297391" w14:textId="1623FB43" w:rsidR="00D25043" w:rsidRPr="00B11D6C" w:rsidRDefault="00D25043" w:rsidP="00276DB9">
            <w:pPr>
              <w:pStyle w:val="Caption"/>
              <w:rPr>
                <w:rStyle w:val="Strong"/>
                <w:b w:val="0"/>
                <w:bCs w:val="0"/>
              </w:rPr>
            </w:pPr>
            <w:r w:rsidRPr="00B11D6C">
              <w:rPr>
                <w:noProof/>
              </w:rPr>
              <w:drawing>
                <wp:inline distT="0" distB="0" distL="0" distR="0" wp14:anchorId="7D6AF0A2" wp14:editId="7AB5010D">
                  <wp:extent cx="3189768" cy="2655478"/>
                  <wp:effectExtent l="0" t="0" r="0" b="0"/>
                  <wp:docPr id="1723936379" name="Grafik 4" descr="Ein Bild, das Zylind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36379" name="Grafik 4" descr="Ein Bild, das Zylinder enthält.&#10;&#10;KI-generierte Inhalte können fehlerhaft sein."/>
                          <pic:cNvPicPr/>
                        </pic:nvPicPr>
                        <pic:blipFill rotWithShape="1">
                          <a:blip r:embed="rId14"/>
                          <a:srcRect l="4403" t="10515" r="3376" b="12711"/>
                          <a:stretch/>
                        </pic:blipFill>
                        <pic:spPr bwMode="auto">
                          <a:xfrm>
                            <a:off x="0" y="0"/>
                            <a:ext cx="3215349" cy="2676774"/>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37434E8E" w14:textId="3B3C6D3F" w:rsidR="00D25043" w:rsidRPr="00B11D6C" w:rsidRDefault="00294CAC" w:rsidP="00276DB9">
            <w:pPr>
              <w:pStyle w:val="Caption"/>
              <w:rPr>
                <w:rStyle w:val="Strong"/>
                <w:b w:val="0"/>
                <w:bCs w:val="0"/>
              </w:rPr>
            </w:pPr>
            <w:r w:rsidRPr="00B11D6C">
              <w:t>Le microphone canon stéréo électrostatique RF MKH 8018 est livré avec, de gauche à droite : un clip micro MZQ 100, un tube de transport fileté en plastique, une bonnette en mousse MZW 8018, ainsi que l’adaptateur MZR 8000, qui s’enroule autour du micro pour garantir une fixation sûre avec des clips micro plus larges ou des supports camera.</w:t>
            </w:r>
          </w:p>
        </w:tc>
      </w:tr>
    </w:tbl>
    <w:p w14:paraId="0EC996C8" w14:textId="77777777" w:rsidR="00D25043" w:rsidRPr="00B11D6C" w:rsidRDefault="00D25043" w:rsidP="00734884">
      <w:pPr>
        <w:rPr>
          <w:rStyle w:val="Strong"/>
          <w:b w:val="0"/>
          <w:bCs w:val="0"/>
        </w:rPr>
      </w:pPr>
    </w:p>
    <w:p w14:paraId="76DA2532" w14:textId="112F22F9" w:rsidR="008C66CF" w:rsidRPr="00B11D6C" w:rsidRDefault="001360D8" w:rsidP="001360D8">
      <w:pPr>
        <w:spacing w:before="100" w:beforeAutospacing="1" w:after="100" w:afterAutospacing="1" w:line="240" w:lineRule="auto"/>
        <w:rPr>
          <w:rStyle w:val="Strong"/>
          <w:b w:val="0"/>
          <w:bCs w:val="0"/>
        </w:rPr>
      </w:pPr>
      <w:r w:rsidRPr="00B11D6C">
        <w:rPr>
          <w:rStyle w:val="Strong"/>
          <w:b w:val="0"/>
          <w:bCs w:val="0"/>
        </w:rPr>
        <w:t>Parmi les accessoires optionnels disponibles : la suspension / poignée pistolet MZS 20-1, la bonnette anti-vent MZW 60-1 et la bonnette poilue MZH 60-1, pour une utilisation en extérieur.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32"/>
        <w:gridCol w:w="5448"/>
      </w:tblGrid>
      <w:tr w:rsidR="00D46459" w:rsidRPr="00B11D6C" w14:paraId="1358FD43" w14:textId="77777777" w:rsidTr="00D46459">
        <w:tc>
          <w:tcPr>
            <w:tcW w:w="3935" w:type="dxa"/>
          </w:tcPr>
          <w:p w14:paraId="5253D983" w14:textId="77777777" w:rsidR="00EF6563" w:rsidRDefault="00EF6563" w:rsidP="00D46459">
            <w:pPr>
              <w:pStyle w:val="Caption"/>
            </w:pPr>
          </w:p>
          <w:p w14:paraId="3AE8959D" w14:textId="77777777" w:rsidR="00EF6563" w:rsidRDefault="00EF6563" w:rsidP="00D46459">
            <w:pPr>
              <w:pStyle w:val="Caption"/>
            </w:pPr>
          </w:p>
          <w:p w14:paraId="01262A53" w14:textId="77777777" w:rsidR="00EF6563" w:rsidRDefault="00EF6563" w:rsidP="00D46459">
            <w:pPr>
              <w:pStyle w:val="Caption"/>
            </w:pPr>
          </w:p>
          <w:p w14:paraId="181B670B" w14:textId="77777777" w:rsidR="00EF6563" w:rsidRDefault="00EF6563" w:rsidP="00D46459">
            <w:pPr>
              <w:pStyle w:val="Caption"/>
            </w:pPr>
          </w:p>
          <w:p w14:paraId="1509D5D0" w14:textId="77777777" w:rsidR="00EF6563" w:rsidRDefault="00EF6563" w:rsidP="00D46459">
            <w:pPr>
              <w:pStyle w:val="Caption"/>
            </w:pPr>
          </w:p>
          <w:p w14:paraId="315BF6EC" w14:textId="77777777" w:rsidR="00EF6563" w:rsidRDefault="00EF6563" w:rsidP="00D46459">
            <w:pPr>
              <w:pStyle w:val="Caption"/>
            </w:pPr>
          </w:p>
          <w:p w14:paraId="536D0B2D" w14:textId="355C4F53" w:rsidR="00D46459" w:rsidRPr="00B11D6C" w:rsidRDefault="00294CAC" w:rsidP="00D46459">
            <w:pPr>
              <w:pStyle w:val="Caption"/>
              <w:rPr>
                <w:rStyle w:val="Strong"/>
                <w:b w:val="0"/>
                <w:bCs w:val="0"/>
              </w:rPr>
            </w:pPr>
            <w:r w:rsidRPr="00B11D6C">
              <w:t>Exemple d’association courante : poignée pistolet / suspension MZS 20-1, bonnette panier et bonnette poilue.</w:t>
            </w:r>
          </w:p>
        </w:tc>
        <w:tc>
          <w:tcPr>
            <w:tcW w:w="3935" w:type="dxa"/>
          </w:tcPr>
          <w:p w14:paraId="1952AA39" w14:textId="5D22C190" w:rsidR="00D46459" w:rsidRPr="00B11D6C" w:rsidRDefault="00D46459" w:rsidP="00D46459">
            <w:pPr>
              <w:pStyle w:val="Caption"/>
              <w:rPr>
                <w:rStyle w:val="Strong"/>
                <w:b w:val="0"/>
                <w:bCs w:val="0"/>
              </w:rPr>
            </w:pPr>
            <w:r w:rsidRPr="00B11D6C">
              <w:rPr>
                <w:noProof/>
              </w:rPr>
              <w:drawing>
                <wp:inline distT="0" distB="0" distL="0" distR="0" wp14:anchorId="1968A441" wp14:editId="2B03B222">
                  <wp:extent cx="3387825" cy="2303721"/>
                  <wp:effectExtent l="0" t="0" r="3175" b="0"/>
                  <wp:docPr id="1519267710" name="Grafik 5" descr="Ein Bild, das Stilllebenfotografie, Schwarz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67710" name="Grafik 5" descr="Ein Bild, das Stilllebenfotografie, Schwarzweiß enthält.&#10;&#10;KI-generierte Inhalte können fehlerhaft sein."/>
                          <pic:cNvPicPr/>
                        </pic:nvPicPr>
                        <pic:blipFill>
                          <a:blip r:embed="rId15"/>
                          <a:stretch>
                            <a:fillRect/>
                          </a:stretch>
                        </pic:blipFill>
                        <pic:spPr>
                          <a:xfrm>
                            <a:off x="0" y="0"/>
                            <a:ext cx="3401665" cy="2313132"/>
                          </a:xfrm>
                          <a:prstGeom prst="rect">
                            <a:avLst/>
                          </a:prstGeom>
                        </pic:spPr>
                      </pic:pic>
                    </a:graphicData>
                  </a:graphic>
                </wp:inline>
              </w:drawing>
            </w:r>
          </w:p>
        </w:tc>
      </w:tr>
    </w:tbl>
    <w:p w14:paraId="1336B0FD" w14:textId="77777777" w:rsidR="00CA4B8F" w:rsidRPr="00B11D6C" w:rsidRDefault="00CA4B8F" w:rsidP="00734884">
      <w:pPr>
        <w:rPr>
          <w:rStyle w:val="Strong"/>
        </w:rPr>
      </w:pPr>
    </w:p>
    <w:p w14:paraId="457C02D6" w14:textId="77777777" w:rsidR="00CA4B8F" w:rsidRPr="00B11D6C" w:rsidRDefault="00CA4B8F" w:rsidP="00734884">
      <w:pPr>
        <w:rPr>
          <w:rStyle w:val="Strong"/>
        </w:rPr>
      </w:pPr>
    </w:p>
    <w:p w14:paraId="37951E0E" w14:textId="34308C1D" w:rsidR="008C66CF" w:rsidRPr="00B11D6C" w:rsidRDefault="001360D8" w:rsidP="00734884">
      <w:pPr>
        <w:rPr>
          <w:rStyle w:val="Strong"/>
        </w:rPr>
      </w:pPr>
      <w:r w:rsidRPr="00B11D6C">
        <w:rPr>
          <w:rStyle w:val="Strong"/>
        </w:rPr>
        <w:t>Caractéristiques techniques</w:t>
      </w:r>
    </w:p>
    <w:p w14:paraId="44437397" w14:textId="6A867CF0" w:rsidR="008C66CF" w:rsidRPr="00B11D6C" w:rsidRDefault="0033743F" w:rsidP="00734884">
      <w:pPr>
        <w:rPr>
          <w:rStyle w:val="Strong"/>
          <w:b w:val="0"/>
          <w:bCs w:val="0"/>
        </w:rPr>
      </w:pPr>
      <w:r w:rsidRPr="00B11D6C">
        <w:rPr>
          <w:rStyle w:val="Strong"/>
          <w:b w:val="0"/>
          <w:bCs w:val="0"/>
        </w:rPr>
        <w:t>Type :</w:t>
      </w:r>
      <w:r w:rsidR="008C66CF" w:rsidRPr="00B11D6C">
        <w:rPr>
          <w:rStyle w:val="Strong"/>
          <w:b w:val="0"/>
          <w:bCs w:val="0"/>
        </w:rPr>
        <w:t xml:space="preserve"> </w:t>
      </w:r>
      <w:r w:rsidR="004E7B47" w:rsidRPr="00B11D6C">
        <w:rPr>
          <w:rStyle w:val="Strong"/>
          <w:b w:val="0"/>
          <w:bCs w:val="0"/>
        </w:rPr>
        <w:t>M</w:t>
      </w:r>
      <w:r w:rsidR="00ED6176" w:rsidRPr="00B11D6C">
        <w:rPr>
          <w:rStyle w:val="Strong"/>
          <w:b w:val="0"/>
          <w:bCs w:val="0"/>
        </w:rPr>
        <w:t>icrophone</w:t>
      </w:r>
      <w:r w:rsidR="004E7B47" w:rsidRPr="00B11D6C">
        <w:rPr>
          <w:rStyle w:val="Strong"/>
          <w:b w:val="0"/>
          <w:bCs w:val="0"/>
        </w:rPr>
        <w:t xml:space="preserve"> électrostatique RF</w:t>
      </w:r>
    </w:p>
    <w:p w14:paraId="49E301F6" w14:textId="30A96B72" w:rsidR="00ED6176" w:rsidRPr="00B11D6C" w:rsidRDefault="004E7B47" w:rsidP="00734884">
      <w:pPr>
        <w:rPr>
          <w:rStyle w:val="Strong"/>
          <w:b w:val="0"/>
          <w:bCs w:val="0"/>
        </w:rPr>
      </w:pPr>
      <w:r w:rsidRPr="00B11D6C">
        <w:rPr>
          <w:rStyle w:val="Strong"/>
          <w:b w:val="0"/>
          <w:bCs w:val="0"/>
        </w:rPr>
        <w:lastRenderedPageBreak/>
        <w:t xml:space="preserve">Directivité </w:t>
      </w:r>
      <w:r w:rsidR="00ED6176" w:rsidRPr="00B11D6C">
        <w:rPr>
          <w:rStyle w:val="Strong"/>
          <w:b w:val="0"/>
          <w:bCs w:val="0"/>
        </w:rPr>
        <w:t xml:space="preserve">: </w:t>
      </w:r>
      <w:r w:rsidRPr="00B11D6C">
        <w:rPr>
          <w:rStyle w:val="Strong"/>
          <w:b w:val="0"/>
          <w:bCs w:val="0"/>
        </w:rPr>
        <w:t>Canon stéréo (MS, XY large, XY étroit)</w:t>
      </w:r>
    </w:p>
    <w:p w14:paraId="447C9CC3" w14:textId="0C2E2FBC" w:rsidR="00ED6176" w:rsidRPr="00B11D6C" w:rsidRDefault="004E7B47" w:rsidP="00734884">
      <w:pPr>
        <w:rPr>
          <w:rStyle w:val="Strong"/>
          <w:b w:val="0"/>
          <w:bCs w:val="0"/>
        </w:rPr>
      </w:pPr>
      <w:r w:rsidRPr="00B11D6C">
        <w:rPr>
          <w:rStyle w:val="Strong"/>
          <w:b w:val="0"/>
          <w:bCs w:val="0"/>
        </w:rPr>
        <w:t xml:space="preserve">Réponse en fréquence </w:t>
      </w:r>
      <w:r w:rsidR="00ED6176" w:rsidRPr="00B11D6C">
        <w:rPr>
          <w:rStyle w:val="Strong"/>
          <w:b w:val="0"/>
          <w:bCs w:val="0"/>
        </w:rPr>
        <w:t>: 40 – 20,000 Hz</w:t>
      </w:r>
    </w:p>
    <w:p w14:paraId="2B2439EC" w14:textId="71709504" w:rsidR="00ED6176" w:rsidRPr="00B11D6C" w:rsidRDefault="004E7B47" w:rsidP="00734884">
      <w:pPr>
        <w:rPr>
          <w:rStyle w:val="Strong"/>
          <w:b w:val="0"/>
          <w:bCs w:val="0"/>
        </w:rPr>
      </w:pPr>
      <w:r w:rsidRPr="00B11D6C">
        <w:rPr>
          <w:rStyle w:val="Strong"/>
          <w:b w:val="0"/>
          <w:bCs w:val="0"/>
        </w:rPr>
        <w:t xml:space="preserve">Filtre coupe-bas </w:t>
      </w:r>
      <w:r w:rsidR="007219E4" w:rsidRPr="00B11D6C">
        <w:rPr>
          <w:rStyle w:val="Strong"/>
          <w:b w:val="0"/>
          <w:bCs w:val="0"/>
        </w:rPr>
        <w:t>(</w:t>
      </w:r>
      <w:r w:rsidRPr="00B11D6C">
        <w:rPr>
          <w:rStyle w:val="Strong"/>
          <w:b w:val="0"/>
          <w:bCs w:val="0"/>
        </w:rPr>
        <w:t>commutable</w:t>
      </w:r>
      <w:r w:rsidR="007219E4" w:rsidRPr="00B11D6C">
        <w:rPr>
          <w:rStyle w:val="Strong"/>
          <w:b w:val="0"/>
          <w:bCs w:val="0"/>
        </w:rPr>
        <w:t>)</w:t>
      </w:r>
      <w:r w:rsidRPr="00B11D6C">
        <w:rPr>
          <w:rStyle w:val="Strong"/>
          <w:b w:val="0"/>
          <w:bCs w:val="0"/>
        </w:rPr>
        <w:t xml:space="preserve"> </w:t>
      </w:r>
      <w:r w:rsidR="00ED6176" w:rsidRPr="00B11D6C">
        <w:rPr>
          <w:rStyle w:val="Strong"/>
          <w:b w:val="0"/>
          <w:bCs w:val="0"/>
        </w:rPr>
        <w:t xml:space="preserve">: </w:t>
      </w:r>
      <w:r w:rsidR="00C51A91" w:rsidRPr="00B11D6C">
        <w:rPr>
          <w:rStyle w:val="Strong"/>
          <w:b w:val="0"/>
          <w:bCs w:val="0"/>
        </w:rPr>
        <w:t xml:space="preserve">-3dB </w:t>
      </w:r>
      <w:r w:rsidRPr="00B11D6C">
        <w:rPr>
          <w:rStyle w:val="Strong"/>
          <w:b w:val="0"/>
          <w:bCs w:val="0"/>
        </w:rPr>
        <w:t>à</w:t>
      </w:r>
      <w:r w:rsidR="00C51A91" w:rsidRPr="00B11D6C">
        <w:rPr>
          <w:rStyle w:val="Strong"/>
          <w:b w:val="0"/>
          <w:bCs w:val="0"/>
        </w:rPr>
        <w:t xml:space="preserve"> 70 Hz</w:t>
      </w:r>
    </w:p>
    <w:p w14:paraId="19D93255" w14:textId="34A3423D" w:rsidR="00C51A91" w:rsidRPr="00B11D6C" w:rsidRDefault="004E7B47" w:rsidP="00734884">
      <w:pPr>
        <w:rPr>
          <w:rStyle w:val="Strong"/>
          <w:b w:val="0"/>
          <w:bCs w:val="0"/>
        </w:rPr>
      </w:pPr>
      <w:r w:rsidRPr="00B11D6C">
        <w:rPr>
          <w:rStyle w:val="Strong"/>
          <w:b w:val="0"/>
          <w:bCs w:val="0"/>
        </w:rPr>
        <w:t>Atténuateur</w:t>
      </w:r>
      <w:r w:rsidR="007219E4" w:rsidRPr="00B11D6C">
        <w:rPr>
          <w:rStyle w:val="Strong"/>
          <w:b w:val="0"/>
          <w:bCs w:val="0"/>
        </w:rPr>
        <w:t xml:space="preserve"> (commutable)</w:t>
      </w:r>
      <w:r w:rsidRPr="00B11D6C">
        <w:rPr>
          <w:rStyle w:val="Strong"/>
          <w:b w:val="0"/>
          <w:bCs w:val="0"/>
        </w:rPr>
        <w:t xml:space="preserve"> </w:t>
      </w:r>
      <w:r w:rsidR="00C51A91" w:rsidRPr="00B11D6C">
        <w:rPr>
          <w:rStyle w:val="Strong"/>
          <w:b w:val="0"/>
          <w:bCs w:val="0"/>
        </w:rPr>
        <w:t>: -10 dB</w:t>
      </w:r>
      <w:r w:rsidRPr="00B11D6C">
        <w:rPr>
          <w:rStyle w:val="Strong"/>
          <w:b w:val="0"/>
          <w:bCs w:val="0"/>
        </w:rPr>
        <w:t xml:space="preserve"> </w:t>
      </w:r>
    </w:p>
    <w:p w14:paraId="0E23A0FC" w14:textId="71FDC8D5" w:rsidR="00C51A91" w:rsidRPr="00B11D6C" w:rsidRDefault="00C51A91" w:rsidP="00734884">
      <w:pPr>
        <w:rPr>
          <w:rStyle w:val="Strong"/>
          <w:b w:val="0"/>
          <w:bCs w:val="0"/>
        </w:rPr>
      </w:pPr>
      <w:r w:rsidRPr="00B11D6C">
        <w:rPr>
          <w:rStyle w:val="Strong"/>
          <w:b w:val="0"/>
          <w:bCs w:val="0"/>
        </w:rPr>
        <w:t>Sensi</w:t>
      </w:r>
      <w:r w:rsidR="004E7B47" w:rsidRPr="00B11D6C">
        <w:rPr>
          <w:rStyle w:val="Strong"/>
          <w:b w:val="0"/>
          <w:bCs w:val="0"/>
        </w:rPr>
        <w:t xml:space="preserve">bilité </w:t>
      </w:r>
      <w:r w:rsidRPr="00B11D6C">
        <w:rPr>
          <w:rStyle w:val="Strong"/>
          <w:b w:val="0"/>
          <w:bCs w:val="0"/>
        </w:rPr>
        <w:t>:</w:t>
      </w:r>
    </w:p>
    <w:p w14:paraId="44D3C198" w14:textId="64F85AE1" w:rsidR="00C51A91" w:rsidRPr="00B11D6C" w:rsidRDefault="004E7B47" w:rsidP="00C51A91">
      <w:pPr>
        <w:pStyle w:val="ListParagraph"/>
        <w:numPr>
          <w:ilvl w:val="0"/>
          <w:numId w:val="26"/>
        </w:numPr>
        <w:rPr>
          <w:rStyle w:val="Strong"/>
          <w:b w:val="0"/>
          <w:bCs w:val="0"/>
        </w:rPr>
      </w:pPr>
      <w:r w:rsidRPr="00B11D6C">
        <w:rPr>
          <w:rStyle w:val="Strong"/>
          <w:b w:val="0"/>
          <w:bCs w:val="0"/>
        </w:rPr>
        <w:t xml:space="preserve">Canal M </w:t>
      </w:r>
      <w:r w:rsidR="00C51A91" w:rsidRPr="00B11D6C">
        <w:rPr>
          <w:rStyle w:val="Strong"/>
          <w:b w:val="0"/>
          <w:bCs w:val="0"/>
        </w:rPr>
        <w:t>: 56 mV/Pa</w:t>
      </w:r>
      <w:r w:rsidR="00A2047F" w:rsidRPr="00B11D6C">
        <w:rPr>
          <w:rStyle w:val="Strong"/>
          <w:b w:val="0"/>
          <w:bCs w:val="0"/>
        </w:rPr>
        <w:t>; -25 dB ref (1V/Pa)</w:t>
      </w:r>
    </w:p>
    <w:p w14:paraId="2D756FAD" w14:textId="66C28039" w:rsidR="00A2047F" w:rsidRPr="00B11D6C" w:rsidRDefault="004E7B47" w:rsidP="00C51A91">
      <w:pPr>
        <w:pStyle w:val="ListParagraph"/>
        <w:numPr>
          <w:ilvl w:val="0"/>
          <w:numId w:val="26"/>
        </w:numPr>
        <w:rPr>
          <w:rStyle w:val="Strong"/>
          <w:b w:val="0"/>
          <w:bCs w:val="0"/>
        </w:rPr>
      </w:pPr>
      <w:r w:rsidRPr="00B11D6C">
        <w:rPr>
          <w:rStyle w:val="Strong"/>
          <w:b w:val="0"/>
          <w:bCs w:val="0"/>
        </w:rPr>
        <w:t xml:space="preserve">Canal S </w:t>
      </w:r>
      <w:r w:rsidR="00A2047F" w:rsidRPr="00B11D6C">
        <w:rPr>
          <w:rStyle w:val="Strong"/>
          <w:b w:val="0"/>
          <w:bCs w:val="0"/>
        </w:rPr>
        <w:t>: 25 mV/Pa; -32 dB ref (1V/Pa)</w:t>
      </w:r>
    </w:p>
    <w:p w14:paraId="5B39E9F1" w14:textId="46DFA8DD" w:rsidR="00A2047F" w:rsidRPr="00B11D6C" w:rsidRDefault="00A2047F" w:rsidP="00C51A91">
      <w:pPr>
        <w:pStyle w:val="ListParagraph"/>
        <w:numPr>
          <w:ilvl w:val="0"/>
          <w:numId w:val="26"/>
        </w:numPr>
        <w:rPr>
          <w:rStyle w:val="Strong"/>
          <w:b w:val="0"/>
          <w:bCs w:val="0"/>
        </w:rPr>
      </w:pPr>
      <w:r w:rsidRPr="00B11D6C">
        <w:rPr>
          <w:rStyle w:val="Strong"/>
          <w:b w:val="0"/>
          <w:bCs w:val="0"/>
        </w:rPr>
        <w:t xml:space="preserve">XY </w:t>
      </w:r>
      <w:r w:rsidR="004E7B47" w:rsidRPr="00B11D6C">
        <w:rPr>
          <w:rStyle w:val="Strong"/>
          <w:b w:val="0"/>
          <w:bCs w:val="0"/>
        </w:rPr>
        <w:t xml:space="preserve">étroit </w:t>
      </w:r>
      <w:r w:rsidRPr="00B11D6C">
        <w:rPr>
          <w:rStyle w:val="Strong"/>
          <w:b w:val="0"/>
          <w:bCs w:val="0"/>
        </w:rPr>
        <w:t>: 50 mV/Pa; -26 dB ref (1V/Pa)</w:t>
      </w:r>
    </w:p>
    <w:p w14:paraId="24660E51" w14:textId="4C76F030" w:rsidR="00A2047F" w:rsidRPr="00B11D6C" w:rsidRDefault="00A2047F" w:rsidP="00C51A91">
      <w:pPr>
        <w:pStyle w:val="ListParagraph"/>
        <w:numPr>
          <w:ilvl w:val="0"/>
          <w:numId w:val="26"/>
        </w:numPr>
        <w:rPr>
          <w:rStyle w:val="Strong"/>
          <w:b w:val="0"/>
          <w:bCs w:val="0"/>
        </w:rPr>
      </w:pPr>
      <w:r w:rsidRPr="00B11D6C">
        <w:rPr>
          <w:rStyle w:val="Strong"/>
          <w:b w:val="0"/>
          <w:bCs w:val="0"/>
        </w:rPr>
        <w:t xml:space="preserve">XY </w:t>
      </w:r>
      <w:r w:rsidR="004E7B47" w:rsidRPr="00B11D6C">
        <w:rPr>
          <w:rStyle w:val="Strong"/>
          <w:b w:val="0"/>
          <w:bCs w:val="0"/>
        </w:rPr>
        <w:t xml:space="preserve">large </w:t>
      </w:r>
      <w:r w:rsidRPr="00B11D6C">
        <w:rPr>
          <w:rStyle w:val="Strong"/>
          <w:b w:val="0"/>
          <w:bCs w:val="0"/>
        </w:rPr>
        <w:t>: 32 mV/Pa; -30 dB ref (1V/Pa)</w:t>
      </w:r>
    </w:p>
    <w:p w14:paraId="19C02F42" w14:textId="22EFAA1F" w:rsidR="008C66CF" w:rsidRPr="00B11D6C" w:rsidRDefault="00294CAC" w:rsidP="00294CAC">
      <w:pPr>
        <w:rPr>
          <w:rStyle w:val="Strong"/>
          <w:b w:val="0"/>
          <w:bCs w:val="0"/>
        </w:rPr>
      </w:pPr>
      <w:r w:rsidRPr="00B11D6C">
        <w:rPr>
          <w:rStyle w:val="Strong"/>
          <w:b w:val="0"/>
          <w:bCs w:val="0"/>
        </w:rPr>
        <w:t xml:space="preserve">Niveau de bruit </w:t>
      </w:r>
      <w:r w:rsidR="0033743F" w:rsidRPr="00B11D6C">
        <w:rPr>
          <w:rStyle w:val="Strong"/>
          <w:b w:val="0"/>
          <w:bCs w:val="0"/>
        </w:rPr>
        <w:t>équivalent</w:t>
      </w:r>
      <w:r w:rsidRPr="00B11D6C">
        <w:rPr>
          <w:rStyle w:val="Strong"/>
          <w:b w:val="0"/>
          <w:bCs w:val="0"/>
        </w:rPr>
        <w:t xml:space="preserve"> (mesures </w:t>
      </w:r>
      <w:r w:rsidR="0033743F" w:rsidRPr="00B11D6C">
        <w:rPr>
          <w:rStyle w:val="Strong"/>
          <w:b w:val="0"/>
          <w:bCs w:val="0"/>
        </w:rPr>
        <w:t>pondérées</w:t>
      </w:r>
      <w:r w:rsidRPr="00B11D6C">
        <w:rPr>
          <w:rStyle w:val="Strong"/>
          <w:b w:val="0"/>
          <w:bCs w:val="0"/>
        </w:rPr>
        <w:t xml:space="preserve"> A/CCIR) </w:t>
      </w:r>
      <w:r w:rsidR="00A2047F" w:rsidRPr="00B11D6C">
        <w:rPr>
          <w:rStyle w:val="Strong"/>
          <w:b w:val="0"/>
          <w:bCs w:val="0"/>
        </w:rPr>
        <w:t xml:space="preserve">: </w:t>
      </w:r>
    </w:p>
    <w:p w14:paraId="4FEB1AEA" w14:textId="45CA9A26" w:rsidR="00294CAC" w:rsidRPr="00B11D6C" w:rsidRDefault="00294CAC" w:rsidP="00294CAC">
      <w:pPr>
        <w:pStyle w:val="ListParagraph"/>
        <w:numPr>
          <w:ilvl w:val="0"/>
          <w:numId w:val="26"/>
        </w:numPr>
        <w:rPr>
          <w:rStyle w:val="Strong"/>
          <w:b w:val="0"/>
          <w:bCs w:val="0"/>
        </w:rPr>
      </w:pPr>
      <w:r w:rsidRPr="00B11D6C">
        <w:rPr>
          <w:rStyle w:val="Strong"/>
          <w:b w:val="0"/>
          <w:bCs w:val="0"/>
        </w:rPr>
        <w:t>Canal M : 12 dB(A) / 24 dB (CCIR)</w:t>
      </w:r>
    </w:p>
    <w:p w14:paraId="097472F4" w14:textId="2FE2E56A" w:rsidR="00294CAC" w:rsidRPr="00B11D6C" w:rsidRDefault="00294CAC" w:rsidP="00294CAC">
      <w:pPr>
        <w:pStyle w:val="ListParagraph"/>
        <w:numPr>
          <w:ilvl w:val="0"/>
          <w:numId w:val="26"/>
        </w:numPr>
        <w:rPr>
          <w:rStyle w:val="Strong"/>
          <w:b w:val="0"/>
          <w:bCs w:val="0"/>
        </w:rPr>
      </w:pPr>
      <w:r w:rsidRPr="00B11D6C">
        <w:rPr>
          <w:rStyle w:val="Strong"/>
          <w:b w:val="0"/>
          <w:bCs w:val="0"/>
        </w:rPr>
        <w:t>Canal S : 14,5 dB(A) / 25 dB (CCIR)</w:t>
      </w:r>
    </w:p>
    <w:p w14:paraId="536ABC5A" w14:textId="1D276D14" w:rsidR="00294CAC" w:rsidRPr="00B11D6C" w:rsidRDefault="00294CAC" w:rsidP="00294CAC">
      <w:pPr>
        <w:pStyle w:val="ListParagraph"/>
        <w:numPr>
          <w:ilvl w:val="0"/>
          <w:numId w:val="26"/>
        </w:numPr>
        <w:rPr>
          <w:rStyle w:val="Strong"/>
          <w:b w:val="0"/>
          <w:bCs w:val="0"/>
        </w:rPr>
      </w:pPr>
      <w:r w:rsidRPr="00B11D6C">
        <w:rPr>
          <w:rStyle w:val="Strong"/>
          <w:b w:val="0"/>
          <w:bCs w:val="0"/>
        </w:rPr>
        <w:t>XY étroit : 12 dB(A) / 24 dB (CCIR)</w:t>
      </w:r>
    </w:p>
    <w:p w14:paraId="40C8AE00" w14:textId="22A9CFA8" w:rsidR="00294CAC" w:rsidRPr="00B11D6C" w:rsidRDefault="00294CAC" w:rsidP="00294CAC">
      <w:pPr>
        <w:pStyle w:val="ListParagraph"/>
        <w:numPr>
          <w:ilvl w:val="0"/>
          <w:numId w:val="26"/>
        </w:numPr>
        <w:rPr>
          <w:rStyle w:val="Strong"/>
          <w:b w:val="0"/>
          <w:bCs w:val="0"/>
        </w:rPr>
      </w:pPr>
      <w:r w:rsidRPr="00B11D6C">
        <w:rPr>
          <w:rStyle w:val="Strong"/>
          <w:b w:val="0"/>
          <w:bCs w:val="0"/>
        </w:rPr>
        <w:t>XY large : 13 dB(A) / 25 dB (CCIR)</w:t>
      </w:r>
    </w:p>
    <w:p w14:paraId="14A4CFEA" w14:textId="70FCBDDD" w:rsidR="00A2047F" w:rsidRPr="00B11D6C" w:rsidRDefault="004E7B47" w:rsidP="00294CAC">
      <w:pPr>
        <w:rPr>
          <w:rStyle w:val="Strong"/>
          <w:b w:val="0"/>
          <w:bCs w:val="0"/>
        </w:rPr>
      </w:pPr>
      <w:r w:rsidRPr="00B11D6C">
        <w:rPr>
          <w:rStyle w:val="Strong"/>
          <w:b w:val="0"/>
          <w:bCs w:val="0"/>
        </w:rPr>
        <w:t>Impédance nominale à</w:t>
      </w:r>
      <w:r w:rsidR="00A2047F" w:rsidRPr="00B11D6C">
        <w:rPr>
          <w:rStyle w:val="Strong"/>
          <w:b w:val="0"/>
          <w:bCs w:val="0"/>
        </w:rPr>
        <w:t xml:space="preserve"> 1 kHz: 430 ohms</w:t>
      </w:r>
    </w:p>
    <w:p w14:paraId="1EA9E133" w14:textId="6D6EA123" w:rsidR="00A2047F" w:rsidRPr="00B11D6C" w:rsidRDefault="004E7B47" w:rsidP="00734884">
      <w:pPr>
        <w:rPr>
          <w:rStyle w:val="Strong"/>
          <w:b w:val="0"/>
          <w:bCs w:val="0"/>
        </w:rPr>
      </w:pPr>
      <w:r w:rsidRPr="00B11D6C">
        <w:rPr>
          <w:rStyle w:val="Strong"/>
          <w:b w:val="0"/>
          <w:bCs w:val="0"/>
        </w:rPr>
        <w:t xml:space="preserve">Impédance de charge </w:t>
      </w:r>
      <w:r w:rsidR="00A2047F" w:rsidRPr="00B11D6C">
        <w:rPr>
          <w:rStyle w:val="Strong"/>
          <w:b w:val="0"/>
          <w:bCs w:val="0"/>
        </w:rPr>
        <w:t xml:space="preserve">: </w:t>
      </w:r>
      <w:r w:rsidRPr="00B11D6C">
        <w:t>≥ 4,7 k</w:t>
      </w:r>
      <w:r w:rsidRPr="00B11D6C">
        <w:rPr>
          <w:rFonts w:ascii="Calibri" w:hAnsi="Calibri" w:cs="Calibri"/>
        </w:rPr>
        <w:t>Ω</w:t>
      </w:r>
    </w:p>
    <w:p w14:paraId="5B8E6355" w14:textId="4643D425" w:rsidR="00A01932" w:rsidRPr="00B11D6C" w:rsidRDefault="004E7B47" w:rsidP="00734884">
      <w:pPr>
        <w:rPr>
          <w:rStyle w:val="Strong"/>
          <w:b w:val="0"/>
          <w:bCs w:val="0"/>
        </w:rPr>
      </w:pPr>
      <w:r w:rsidRPr="00B11D6C">
        <w:rPr>
          <w:rStyle w:val="Strong"/>
          <w:b w:val="0"/>
          <w:bCs w:val="0"/>
        </w:rPr>
        <w:t>Alimentation</w:t>
      </w:r>
      <w:r w:rsidR="00294CAC" w:rsidRPr="00B11D6C">
        <w:rPr>
          <w:rStyle w:val="Strong"/>
          <w:b w:val="0"/>
          <w:bCs w:val="0"/>
        </w:rPr>
        <w:t xml:space="preserve"> fantôme</w:t>
      </w:r>
      <w:r w:rsidRPr="00B11D6C">
        <w:rPr>
          <w:rStyle w:val="Strong"/>
          <w:b w:val="0"/>
          <w:bCs w:val="0"/>
        </w:rPr>
        <w:t xml:space="preserve"> </w:t>
      </w:r>
      <w:r w:rsidR="00A01932" w:rsidRPr="00B11D6C">
        <w:rPr>
          <w:rStyle w:val="Strong"/>
          <w:b w:val="0"/>
          <w:bCs w:val="0"/>
        </w:rPr>
        <w:t xml:space="preserve">: P48 </w:t>
      </w:r>
      <w:r w:rsidRPr="00B11D6C">
        <w:rPr>
          <w:rStyle w:val="Strong"/>
          <w:b w:val="0"/>
          <w:bCs w:val="0"/>
        </w:rPr>
        <w:t>(</w:t>
      </w:r>
      <w:r w:rsidR="00294CAC" w:rsidRPr="00B11D6C">
        <w:rPr>
          <w:rStyle w:val="Strong"/>
          <w:b w:val="0"/>
          <w:bCs w:val="0"/>
        </w:rPr>
        <w:t xml:space="preserve">selon </w:t>
      </w:r>
      <w:r w:rsidR="00A01932" w:rsidRPr="00B11D6C">
        <w:rPr>
          <w:rStyle w:val="Strong"/>
          <w:b w:val="0"/>
          <w:bCs w:val="0"/>
        </w:rPr>
        <w:t>IEC 61938)</w:t>
      </w:r>
    </w:p>
    <w:p w14:paraId="70180468" w14:textId="71D8527F" w:rsidR="00A01932" w:rsidRPr="00B11D6C" w:rsidRDefault="004E7B47" w:rsidP="00734884">
      <w:pPr>
        <w:rPr>
          <w:rStyle w:val="Strong"/>
          <w:b w:val="0"/>
          <w:bCs w:val="0"/>
        </w:rPr>
      </w:pPr>
      <w:r w:rsidRPr="00B11D6C">
        <w:rPr>
          <w:rStyle w:val="Strong"/>
          <w:b w:val="0"/>
          <w:bCs w:val="0"/>
        </w:rPr>
        <w:t xml:space="preserve">Consommation </w:t>
      </w:r>
      <w:r w:rsidR="00A01932" w:rsidRPr="00B11D6C">
        <w:rPr>
          <w:rStyle w:val="Strong"/>
          <w:b w:val="0"/>
          <w:bCs w:val="0"/>
        </w:rPr>
        <w:t>: 2 x 3.4 mA</w:t>
      </w:r>
    </w:p>
    <w:p w14:paraId="2CC6F995" w14:textId="1C1A2F71" w:rsidR="00A01932" w:rsidRPr="00B11D6C" w:rsidRDefault="00A01932" w:rsidP="00734884">
      <w:pPr>
        <w:rPr>
          <w:rStyle w:val="Strong"/>
          <w:b w:val="0"/>
          <w:bCs w:val="0"/>
        </w:rPr>
      </w:pPr>
      <w:r w:rsidRPr="00B11D6C">
        <w:rPr>
          <w:rStyle w:val="Strong"/>
          <w:b w:val="0"/>
          <w:bCs w:val="0"/>
        </w:rPr>
        <w:t>SPL</w:t>
      </w:r>
      <w:r w:rsidR="004E7B47" w:rsidRPr="00B11D6C">
        <w:rPr>
          <w:rStyle w:val="Strong"/>
          <w:b w:val="0"/>
          <w:bCs w:val="0"/>
        </w:rPr>
        <w:t xml:space="preserve"> max. </w:t>
      </w:r>
      <w:r w:rsidRPr="00B11D6C">
        <w:rPr>
          <w:rStyle w:val="Strong"/>
          <w:b w:val="0"/>
          <w:bCs w:val="0"/>
        </w:rPr>
        <w:t>: &gt; 126 dB</w:t>
      </w:r>
    </w:p>
    <w:p w14:paraId="18618CCA" w14:textId="034680BF" w:rsidR="00A01932" w:rsidRPr="00B11D6C" w:rsidRDefault="0033743F" w:rsidP="00734884">
      <w:pPr>
        <w:rPr>
          <w:rStyle w:val="Strong"/>
          <w:b w:val="0"/>
          <w:bCs w:val="0"/>
        </w:rPr>
      </w:pPr>
      <w:r w:rsidRPr="00B11D6C">
        <w:rPr>
          <w:rStyle w:val="Strong"/>
          <w:b w:val="0"/>
          <w:bCs w:val="0"/>
        </w:rPr>
        <w:t>Connecteur :</w:t>
      </w:r>
      <w:r w:rsidR="00A01932" w:rsidRPr="00B11D6C">
        <w:rPr>
          <w:rStyle w:val="Strong"/>
          <w:b w:val="0"/>
          <w:bCs w:val="0"/>
        </w:rPr>
        <w:t xml:space="preserve"> XLR-5M</w:t>
      </w:r>
    </w:p>
    <w:p w14:paraId="3B361655" w14:textId="4CAE59C5" w:rsidR="00A01932" w:rsidRPr="00B11D6C" w:rsidRDefault="0033743F" w:rsidP="00734884">
      <w:pPr>
        <w:rPr>
          <w:rStyle w:val="Strong"/>
          <w:b w:val="0"/>
          <w:bCs w:val="0"/>
        </w:rPr>
      </w:pPr>
      <w:r w:rsidRPr="00B11D6C">
        <w:rPr>
          <w:rStyle w:val="Strong"/>
          <w:b w:val="0"/>
          <w:bCs w:val="0"/>
        </w:rPr>
        <w:t>Poids :</w:t>
      </w:r>
      <w:r w:rsidR="00A01932" w:rsidRPr="00B11D6C">
        <w:rPr>
          <w:rStyle w:val="Strong"/>
          <w:b w:val="0"/>
          <w:bCs w:val="0"/>
        </w:rPr>
        <w:t xml:space="preserve"> 115 g</w:t>
      </w:r>
    </w:p>
    <w:p w14:paraId="591A7930" w14:textId="77A7201B" w:rsidR="00A2047F" w:rsidRPr="00B11D6C" w:rsidRDefault="004E7B47" w:rsidP="00734884">
      <w:pPr>
        <w:rPr>
          <w:rStyle w:val="Strong"/>
          <w:b w:val="0"/>
          <w:bCs w:val="0"/>
        </w:rPr>
      </w:pPr>
      <w:r w:rsidRPr="00B11D6C">
        <w:rPr>
          <w:rStyle w:val="Strong"/>
          <w:b w:val="0"/>
          <w:bCs w:val="0"/>
        </w:rPr>
        <w:t xml:space="preserve">Dimensions : </w:t>
      </w:r>
      <w:r w:rsidR="00A01932" w:rsidRPr="00B11D6C">
        <w:rPr>
          <w:rStyle w:val="Strong"/>
          <w:b w:val="0"/>
          <w:bCs w:val="0"/>
        </w:rPr>
        <w:t xml:space="preserve"> </w:t>
      </w:r>
      <w:r w:rsidRPr="00B11D6C">
        <w:t>Ø 22 mm, longueur env. 230 mm</w:t>
      </w:r>
    </w:p>
    <w:p w14:paraId="438737BA" w14:textId="6AE38C0A" w:rsidR="00A01932" w:rsidRPr="00B11D6C" w:rsidRDefault="004E7B47" w:rsidP="00734884">
      <w:pPr>
        <w:rPr>
          <w:rStyle w:val="Strong"/>
          <w:b w:val="0"/>
          <w:bCs w:val="0"/>
        </w:rPr>
      </w:pPr>
      <w:r w:rsidRPr="00B11D6C">
        <w:rPr>
          <w:rStyle w:val="Strong"/>
          <w:b w:val="0"/>
          <w:bCs w:val="0"/>
        </w:rPr>
        <w:t xml:space="preserve">Température de fonctionnement </w:t>
      </w:r>
      <w:r w:rsidR="00A01932" w:rsidRPr="00B11D6C">
        <w:rPr>
          <w:rStyle w:val="Strong"/>
          <w:b w:val="0"/>
          <w:bCs w:val="0"/>
        </w:rPr>
        <w:t xml:space="preserve">: -10°C </w:t>
      </w:r>
      <w:r w:rsidRPr="00B11D6C">
        <w:rPr>
          <w:rStyle w:val="Strong"/>
          <w:b w:val="0"/>
          <w:bCs w:val="0"/>
        </w:rPr>
        <w:t>à</w:t>
      </w:r>
      <w:r w:rsidR="00A01932" w:rsidRPr="00B11D6C">
        <w:rPr>
          <w:rStyle w:val="Strong"/>
          <w:b w:val="0"/>
          <w:bCs w:val="0"/>
        </w:rPr>
        <w:t xml:space="preserve"> 60°C (14°F to 140°F)</w:t>
      </w:r>
    </w:p>
    <w:p w14:paraId="235B05AA" w14:textId="68310A1B" w:rsidR="00A01932" w:rsidRPr="00B11D6C" w:rsidRDefault="004E7B47" w:rsidP="00734884">
      <w:pPr>
        <w:rPr>
          <w:rStyle w:val="Strong"/>
          <w:b w:val="0"/>
          <w:bCs w:val="0"/>
        </w:rPr>
      </w:pPr>
      <w:r w:rsidRPr="00B11D6C">
        <w:rPr>
          <w:rStyle w:val="Strong"/>
          <w:b w:val="0"/>
          <w:bCs w:val="0"/>
        </w:rPr>
        <w:t xml:space="preserve">Température de stockage </w:t>
      </w:r>
      <w:r w:rsidR="00A01932" w:rsidRPr="00B11D6C">
        <w:rPr>
          <w:rStyle w:val="Strong"/>
          <w:b w:val="0"/>
          <w:bCs w:val="0"/>
        </w:rPr>
        <w:t xml:space="preserve">: -20°C </w:t>
      </w:r>
      <w:r w:rsidRPr="00B11D6C">
        <w:rPr>
          <w:rStyle w:val="Strong"/>
          <w:b w:val="0"/>
          <w:bCs w:val="0"/>
        </w:rPr>
        <w:t>à</w:t>
      </w:r>
      <w:r w:rsidR="00A01932" w:rsidRPr="00B11D6C">
        <w:rPr>
          <w:rStyle w:val="Strong"/>
          <w:b w:val="0"/>
          <w:bCs w:val="0"/>
        </w:rPr>
        <w:t xml:space="preserve"> 70°C (-4°F to 158°F)</w:t>
      </w:r>
    </w:p>
    <w:p w14:paraId="795D69E9" w14:textId="7630E93C" w:rsidR="008C66CF" w:rsidRPr="00B11D6C" w:rsidRDefault="004E7B47" w:rsidP="00734884">
      <w:pPr>
        <w:rPr>
          <w:rStyle w:val="Strong"/>
          <w:b w:val="0"/>
          <w:bCs w:val="0"/>
          <w:sz w:val="8"/>
          <w:szCs w:val="8"/>
        </w:rPr>
      </w:pPr>
      <w:r w:rsidRPr="00B11D6C">
        <w:rPr>
          <w:rStyle w:val="Strong"/>
          <w:b w:val="0"/>
          <w:bCs w:val="0"/>
        </w:rPr>
        <w:t xml:space="preserve">Humidité relative </w:t>
      </w:r>
      <w:r w:rsidR="00A01932" w:rsidRPr="00B11D6C">
        <w:rPr>
          <w:rStyle w:val="Strong"/>
          <w:b w:val="0"/>
          <w:bCs w:val="0"/>
        </w:rPr>
        <w:t xml:space="preserve">: 5 to 95%, </w:t>
      </w:r>
      <w:r w:rsidRPr="00B11D6C">
        <w:rPr>
          <w:rStyle w:val="Strong"/>
          <w:b w:val="0"/>
          <w:bCs w:val="0"/>
        </w:rPr>
        <w:t>sans condensation</w:t>
      </w:r>
      <w:r w:rsidR="007219E4" w:rsidRPr="00B11D6C">
        <w:rPr>
          <w:rStyle w:val="Strong"/>
          <w:b w:val="0"/>
          <w:bCs w:val="0"/>
        </w:rPr>
        <w:br/>
      </w:r>
      <w:r w:rsidR="001B3C49" w:rsidRPr="00B11D6C">
        <w:rPr>
          <w:rStyle w:val="Strong"/>
          <w:b w:val="0"/>
          <w:bCs w:val="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C97987" w:rsidRPr="00B11D6C" w14:paraId="3E0D834E" w14:textId="77777777" w:rsidTr="00C90C40">
        <w:tc>
          <w:tcPr>
            <w:tcW w:w="3935" w:type="dxa"/>
          </w:tcPr>
          <w:p w14:paraId="50C6C4D6" w14:textId="77777777" w:rsidR="00EF6563" w:rsidRDefault="00EF6563" w:rsidP="00C97987">
            <w:pPr>
              <w:pStyle w:val="Caption"/>
            </w:pPr>
          </w:p>
          <w:p w14:paraId="0D427B7C" w14:textId="77777777" w:rsidR="00EF6563" w:rsidRDefault="00EF6563" w:rsidP="00C97987">
            <w:pPr>
              <w:pStyle w:val="Caption"/>
            </w:pPr>
          </w:p>
          <w:p w14:paraId="5CC26644" w14:textId="77777777" w:rsidR="00EF6563" w:rsidRDefault="00EF6563" w:rsidP="00C97987">
            <w:pPr>
              <w:pStyle w:val="Caption"/>
            </w:pPr>
          </w:p>
          <w:p w14:paraId="008CCD04" w14:textId="4A87F4AD" w:rsidR="00C97987" w:rsidRPr="00B11D6C" w:rsidRDefault="00294CAC" w:rsidP="00C97987">
            <w:pPr>
              <w:pStyle w:val="Caption"/>
              <w:rPr>
                <w:rStyle w:val="Strong"/>
                <w:b w:val="0"/>
                <w:bCs w:val="0"/>
              </w:rPr>
            </w:pPr>
            <w:r w:rsidRPr="00B11D6C">
              <w:t>Un expert des environnements humides, chauds comme froids : le microphone stéréo électrostatique RF MKH 8018.</w:t>
            </w:r>
          </w:p>
        </w:tc>
        <w:tc>
          <w:tcPr>
            <w:tcW w:w="3935" w:type="dxa"/>
          </w:tcPr>
          <w:p w14:paraId="34A1CBA0" w14:textId="0D6ED0B3" w:rsidR="00C97987" w:rsidRPr="00B11D6C" w:rsidRDefault="00C90C40" w:rsidP="00C97987">
            <w:pPr>
              <w:pStyle w:val="Caption"/>
              <w:rPr>
                <w:rStyle w:val="Strong"/>
                <w:b w:val="0"/>
                <w:bCs w:val="0"/>
              </w:rPr>
            </w:pPr>
            <w:r w:rsidRPr="00B11D6C">
              <w:rPr>
                <w:noProof/>
              </w:rPr>
              <w:drawing>
                <wp:inline distT="0" distB="0" distL="0" distR="0" wp14:anchorId="6F491DFE" wp14:editId="2CD687BC">
                  <wp:extent cx="2158546" cy="1438939"/>
                  <wp:effectExtent l="0" t="0" r="635" b="0"/>
                  <wp:docPr id="876843376" name="Grafik 2" descr="Ein Bild, das Gras, draußen, Waff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43376" name="Grafik 2" descr="Ein Bild, das Gras, draußen, Waffe enthält.&#10;&#10;KI-generierte Inhalte können fehlerhaft sein."/>
                          <pic:cNvPicPr/>
                        </pic:nvPicPr>
                        <pic:blipFill>
                          <a:blip r:embed="rId16"/>
                          <a:stretch>
                            <a:fillRect/>
                          </a:stretch>
                        </pic:blipFill>
                        <pic:spPr>
                          <a:xfrm>
                            <a:off x="0" y="0"/>
                            <a:ext cx="2209010" cy="1472580"/>
                          </a:xfrm>
                          <a:prstGeom prst="rect">
                            <a:avLst/>
                          </a:prstGeom>
                        </pic:spPr>
                      </pic:pic>
                    </a:graphicData>
                  </a:graphic>
                </wp:inline>
              </w:drawing>
            </w:r>
          </w:p>
        </w:tc>
      </w:tr>
    </w:tbl>
    <w:p w14:paraId="1B1C7708" w14:textId="06CC9585" w:rsidR="008C66CF" w:rsidRPr="00B11D6C" w:rsidRDefault="00294CAC" w:rsidP="00734884">
      <w:pPr>
        <w:rPr>
          <w:rStyle w:val="Strong"/>
          <w:b w:val="0"/>
          <w:bCs w:val="0"/>
        </w:rPr>
      </w:pPr>
      <w:r w:rsidRPr="00B11D6C">
        <w:rPr>
          <w:b/>
          <w:bCs/>
        </w:rPr>
        <w:t>Directivités</w:t>
      </w:r>
      <w:r w:rsidRPr="00B11D6C">
        <w:rPr>
          <w:b/>
          <w:bCs/>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6"/>
        <w:gridCol w:w="4024"/>
      </w:tblGrid>
      <w:tr w:rsidR="008C66CF" w:rsidRPr="00B11D6C" w14:paraId="45A08E59" w14:textId="77777777" w:rsidTr="008C66CF">
        <w:tc>
          <w:tcPr>
            <w:tcW w:w="3935" w:type="dxa"/>
          </w:tcPr>
          <w:p w14:paraId="70CB1443" w14:textId="7E30BEB2" w:rsidR="008C66CF" w:rsidRPr="00B11D6C" w:rsidRDefault="008C66CF" w:rsidP="00734884">
            <w:pPr>
              <w:rPr>
                <w:rStyle w:val="Strong"/>
                <w:b w:val="0"/>
                <w:bCs w:val="0"/>
              </w:rPr>
            </w:pPr>
            <w:r w:rsidRPr="00B11D6C">
              <w:rPr>
                <w:rStyle w:val="Strong"/>
                <w:b w:val="0"/>
                <w:bCs w:val="0"/>
                <w:noProof/>
              </w:rPr>
              <w:lastRenderedPageBreak/>
              <w:drawing>
                <wp:inline distT="0" distB="0" distL="0" distR="0" wp14:anchorId="2F109E90" wp14:editId="51B78495">
                  <wp:extent cx="2404584" cy="2372264"/>
                  <wp:effectExtent l="0" t="0" r="0" b="9525"/>
                  <wp:docPr id="1616243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4302" name=""/>
                          <pic:cNvPicPr/>
                        </pic:nvPicPr>
                        <pic:blipFill>
                          <a:blip r:embed="rId17"/>
                          <a:stretch>
                            <a:fillRect/>
                          </a:stretch>
                        </pic:blipFill>
                        <pic:spPr>
                          <a:xfrm>
                            <a:off x="0" y="0"/>
                            <a:ext cx="2415510" cy="2383043"/>
                          </a:xfrm>
                          <a:prstGeom prst="rect">
                            <a:avLst/>
                          </a:prstGeom>
                        </pic:spPr>
                      </pic:pic>
                    </a:graphicData>
                  </a:graphic>
                </wp:inline>
              </w:drawing>
            </w:r>
          </w:p>
        </w:tc>
        <w:tc>
          <w:tcPr>
            <w:tcW w:w="3935" w:type="dxa"/>
          </w:tcPr>
          <w:p w14:paraId="39D5440E" w14:textId="4069853E" w:rsidR="008C66CF" w:rsidRPr="00B11D6C" w:rsidRDefault="008C66CF" w:rsidP="00734884">
            <w:pPr>
              <w:rPr>
                <w:rStyle w:val="Strong"/>
                <w:b w:val="0"/>
                <w:bCs w:val="0"/>
              </w:rPr>
            </w:pPr>
            <w:r w:rsidRPr="00B11D6C">
              <w:rPr>
                <w:rStyle w:val="Strong"/>
                <w:b w:val="0"/>
                <w:bCs w:val="0"/>
                <w:noProof/>
              </w:rPr>
              <w:drawing>
                <wp:inline distT="0" distB="0" distL="0" distR="0" wp14:anchorId="2B297A89" wp14:editId="28951B77">
                  <wp:extent cx="2510287" cy="2407564"/>
                  <wp:effectExtent l="0" t="0" r="4445" b="0"/>
                  <wp:docPr id="1789437774" name="Grafik 1" descr="Ein Bild, das Text, Diagramm, Kreis,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37774" name="Grafik 1" descr="Ein Bild, das Text, Diagramm, Kreis, Screenshot enthält.&#10;&#10;KI-generierte Inhalte können fehlerhaft sein."/>
                          <pic:cNvPicPr/>
                        </pic:nvPicPr>
                        <pic:blipFill>
                          <a:blip r:embed="rId18"/>
                          <a:stretch>
                            <a:fillRect/>
                          </a:stretch>
                        </pic:blipFill>
                        <pic:spPr>
                          <a:xfrm>
                            <a:off x="0" y="0"/>
                            <a:ext cx="2524333" cy="2421036"/>
                          </a:xfrm>
                          <a:prstGeom prst="rect">
                            <a:avLst/>
                          </a:prstGeom>
                        </pic:spPr>
                      </pic:pic>
                    </a:graphicData>
                  </a:graphic>
                </wp:inline>
              </w:drawing>
            </w:r>
          </w:p>
        </w:tc>
      </w:tr>
    </w:tbl>
    <w:p w14:paraId="1D5F462A" w14:textId="77777777" w:rsidR="008C66CF" w:rsidRPr="00B11D6C" w:rsidRDefault="008C66CF" w:rsidP="00734884">
      <w:pPr>
        <w:rPr>
          <w:rStyle w:val="Strong"/>
          <w:b w:val="0"/>
          <w:bCs w:val="0"/>
        </w:rPr>
      </w:pPr>
    </w:p>
    <w:p w14:paraId="0A337319" w14:textId="77777777" w:rsidR="00C72BBA" w:rsidRPr="00B11D6C" w:rsidRDefault="00C72BBA" w:rsidP="00734884"/>
    <w:p w14:paraId="11EAEB4C" w14:textId="42800290" w:rsidR="00C72BBA" w:rsidRPr="00B11D6C" w:rsidRDefault="00AF6807" w:rsidP="00734884">
      <w:r w:rsidRPr="00B11D6C">
        <w:t xml:space="preserve">Les images HD sont disponibles </w:t>
      </w:r>
      <w:hyperlink r:id="rId19" w:history="1">
        <w:r w:rsidRPr="00B11D6C">
          <w:rPr>
            <w:rStyle w:val="Hyperlink"/>
          </w:rPr>
          <w:t>via ce lien</w:t>
        </w:r>
      </w:hyperlink>
      <w:r w:rsidR="00C72BBA" w:rsidRPr="00B11D6C">
        <w:t>.</w:t>
      </w:r>
    </w:p>
    <w:p w14:paraId="614CFFB8" w14:textId="77777777" w:rsidR="00295A02" w:rsidRPr="00B11D6C" w:rsidRDefault="00295A02" w:rsidP="00734884"/>
    <w:bookmarkEnd w:id="0"/>
    <w:p w14:paraId="39FC5594" w14:textId="77777777" w:rsidR="00AF6807" w:rsidRPr="00B11D6C" w:rsidRDefault="00AF6807" w:rsidP="00AF6807">
      <w:pPr>
        <w:pStyle w:val="About"/>
        <w:spacing w:before="120"/>
        <w:rPr>
          <w:b/>
          <w:bCs/>
        </w:rPr>
      </w:pPr>
      <w:r w:rsidRPr="00B11D6C">
        <w:rPr>
          <w:b/>
          <w:bCs/>
        </w:rPr>
        <w:t>À propos du groupe Sennheiser</w:t>
      </w:r>
    </w:p>
    <w:p w14:paraId="206BDD11" w14:textId="77777777" w:rsidR="00AF6807" w:rsidRPr="00B11D6C" w:rsidRDefault="00AF6807" w:rsidP="00AF6807">
      <w:pPr>
        <w:pStyle w:val="NormalWeb"/>
        <w:rPr>
          <w:rFonts w:asciiTheme="majorHAnsi" w:hAnsiTheme="majorHAnsi"/>
          <w:sz w:val="16"/>
          <w:szCs w:val="16"/>
          <w:lang w:val="fr-FR"/>
        </w:rPr>
      </w:pPr>
      <w:r w:rsidRPr="00B11D6C">
        <w:rPr>
          <w:rFonts w:asciiTheme="majorHAnsi" w:hAnsiTheme="majorHAnsi"/>
          <w:sz w:val="16"/>
          <w:szCs w:val="16"/>
          <w:lang w:val="fr-FR"/>
        </w:rPr>
        <w:t>Construire l'avenir de l'audio et créer des expériences sonores uniques pour les clients - voilà l'aspiration qui unit les employés du Groupe Sennheiser dans le monde entier. Fondée en 1945, cette entreprise familiale indépendante est aujourd’hui dirigée par la troisième génération, sous la conduite de Dr. Andreas Sennheiser et Daniel Sennheiser. Elle figure parmi les leaders mondiaux de la technologie audio professionnelle. Le groupe Sennheiser comprend notamment Georg Neumann GmbH (Berlin, Allemagne) – spécialiste de l’équipement audio de studio, Dear Reality GmbH (Düsseldorf, Allemagne) – expert en spatialisation sonore binaurale, Ambisonics et multicanal, Merging Technologies SA (Puidoux, Suisse) – spécialiste des systèmes d’enregistrement audio numérique haute résolution.</w:t>
      </w:r>
    </w:p>
    <w:p w14:paraId="650CA7E5" w14:textId="77777777" w:rsidR="00AF6807" w:rsidRPr="00B11D6C" w:rsidRDefault="00AF6807" w:rsidP="00AF6807">
      <w:pPr>
        <w:pStyle w:val="About"/>
        <w:spacing w:before="120"/>
      </w:pPr>
      <w:r w:rsidRPr="00B11D6C">
        <w:t xml:space="preserve">sennheiser.com | neumann.com | dear-reality.com | merging.com </w:t>
      </w:r>
    </w:p>
    <w:tbl>
      <w:tblPr>
        <w:tblpPr w:leftFromText="141" w:rightFromText="141" w:vertAnchor="text" w:horzAnchor="margin" w:tblpY="641"/>
        <w:tblW w:w="8201" w:type="dxa"/>
        <w:tblLayout w:type="fixed"/>
        <w:tblLook w:val="0000" w:firstRow="0" w:lastRow="0" w:firstColumn="0" w:lastColumn="0" w:noHBand="0" w:noVBand="0"/>
      </w:tblPr>
      <w:tblGrid>
        <w:gridCol w:w="3965"/>
        <w:gridCol w:w="4236"/>
      </w:tblGrid>
      <w:tr w:rsidR="00AF6807" w:rsidRPr="00B11D6C" w14:paraId="033B8B1A" w14:textId="77777777" w:rsidTr="00511092">
        <w:trPr>
          <w:cantSplit/>
          <w:trHeight w:val="1550"/>
        </w:trPr>
        <w:tc>
          <w:tcPr>
            <w:tcW w:w="3965" w:type="dxa"/>
            <w:tcBorders>
              <w:top w:val="nil"/>
              <w:left w:val="nil"/>
              <w:bottom w:val="nil"/>
              <w:right w:val="nil"/>
            </w:tcBorders>
          </w:tcPr>
          <w:p w14:paraId="3191EA6A" w14:textId="77777777" w:rsidR="00AF6807" w:rsidRPr="00B11D6C" w:rsidRDefault="00AF6807" w:rsidP="00511092">
            <w:pPr>
              <w:spacing w:line="240" w:lineRule="auto"/>
              <w:rPr>
                <w:rFonts w:asciiTheme="majorHAnsi" w:hAnsiTheme="majorHAnsi"/>
                <w:b/>
                <w:bCs/>
                <w:sz w:val="16"/>
                <w:szCs w:val="16"/>
              </w:rPr>
            </w:pPr>
            <w:r w:rsidRPr="00B11D6C">
              <w:rPr>
                <w:rFonts w:asciiTheme="majorHAnsi" w:hAnsiTheme="majorHAnsi"/>
                <w:b/>
                <w:bCs/>
                <w:sz w:val="16"/>
                <w:szCs w:val="16"/>
              </w:rPr>
              <w:t>Contact Local</w:t>
            </w:r>
          </w:p>
          <w:p w14:paraId="45DA9F67" w14:textId="77777777" w:rsidR="00AF6807" w:rsidRPr="00B11D6C" w:rsidRDefault="00AF6807" w:rsidP="00511092">
            <w:pPr>
              <w:spacing w:line="240" w:lineRule="auto"/>
              <w:rPr>
                <w:rFonts w:asciiTheme="majorHAnsi" w:hAnsiTheme="majorHAnsi"/>
                <w:sz w:val="16"/>
                <w:szCs w:val="16"/>
              </w:rPr>
            </w:pPr>
          </w:p>
          <w:p w14:paraId="6F22036A" w14:textId="016F3F03" w:rsidR="00AF6807" w:rsidRPr="00B11D6C" w:rsidRDefault="00693FB6" w:rsidP="00511092">
            <w:pPr>
              <w:spacing w:line="240" w:lineRule="auto"/>
              <w:rPr>
                <w:rFonts w:asciiTheme="majorHAnsi" w:hAnsiTheme="majorHAnsi"/>
                <w:b/>
                <w:bCs/>
                <w:sz w:val="16"/>
                <w:szCs w:val="16"/>
              </w:rPr>
            </w:pPr>
            <w:r>
              <w:rPr>
                <w:rFonts w:asciiTheme="majorHAnsi" w:hAnsiTheme="majorHAnsi"/>
                <w:b/>
                <w:bCs/>
                <w:sz w:val="16"/>
                <w:szCs w:val="16"/>
              </w:rPr>
              <w:t>TEAM LEWIS</w:t>
            </w:r>
          </w:p>
          <w:p w14:paraId="06E9E0EA" w14:textId="44F7C7C0" w:rsidR="00AF6807" w:rsidRPr="00B11D6C" w:rsidRDefault="00693FB6" w:rsidP="00511092">
            <w:pPr>
              <w:spacing w:line="240" w:lineRule="auto"/>
              <w:outlineLvl w:val="0"/>
              <w:rPr>
                <w:rFonts w:asciiTheme="majorHAnsi" w:hAnsiTheme="majorHAnsi"/>
                <w:caps/>
                <w:color w:val="0095D5"/>
                <w:sz w:val="16"/>
                <w:szCs w:val="16"/>
              </w:rPr>
            </w:pPr>
            <w:r>
              <w:rPr>
                <w:rFonts w:asciiTheme="majorHAnsi" w:hAnsiTheme="majorHAnsi"/>
                <w:color w:val="0095D5"/>
                <w:sz w:val="16"/>
                <w:szCs w:val="16"/>
              </w:rPr>
              <w:t>Noémie Desmet</w:t>
            </w:r>
          </w:p>
          <w:p w14:paraId="55661798" w14:textId="33048B46" w:rsidR="00AF6807" w:rsidRPr="00B11D6C" w:rsidRDefault="00AF6807" w:rsidP="00511092">
            <w:pPr>
              <w:spacing w:line="240" w:lineRule="auto"/>
              <w:rPr>
                <w:rFonts w:asciiTheme="majorHAnsi" w:hAnsiTheme="majorHAnsi"/>
                <w:sz w:val="16"/>
                <w:szCs w:val="16"/>
              </w:rPr>
            </w:pPr>
            <w:r w:rsidRPr="00B11D6C">
              <w:rPr>
                <w:rFonts w:asciiTheme="majorHAnsi" w:hAnsiTheme="majorHAnsi"/>
                <w:sz w:val="16"/>
                <w:szCs w:val="16"/>
              </w:rPr>
              <w:t xml:space="preserve">Tel : </w:t>
            </w:r>
            <w:r w:rsidR="00693FB6">
              <w:rPr>
                <w:rFonts w:asciiTheme="majorHAnsi" w:hAnsiTheme="majorHAnsi"/>
                <w:sz w:val="16"/>
                <w:szCs w:val="16"/>
              </w:rPr>
              <w:t>+32 476 72 70 99</w:t>
            </w:r>
          </w:p>
          <w:p w14:paraId="48A410F6" w14:textId="501BAC4A" w:rsidR="00AF6807" w:rsidRPr="00693FB6" w:rsidRDefault="00693FB6" w:rsidP="00511092">
            <w:pPr>
              <w:spacing w:line="240" w:lineRule="auto"/>
              <w:rPr>
                <w:rFonts w:asciiTheme="majorHAnsi" w:hAnsiTheme="majorHAnsi"/>
                <w:sz w:val="16"/>
                <w:szCs w:val="16"/>
                <w:u w:val="single"/>
              </w:rPr>
            </w:pPr>
            <w:r>
              <w:rPr>
                <w:rFonts w:asciiTheme="majorHAnsi" w:hAnsiTheme="majorHAnsi"/>
                <w:sz w:val="16"/>
                <w:szCs w:val="16"/>
                <w:u w:val="single"/>
              </w:rPr>
              <w:t>n</w:t>
            </w:r>
            <w:r w:rsidRPr="00693FB6">
              <w:rPr>
                <w:rFonts w:asciiTheme="majorHAnsi" w:hAnsiTheme="majorHAnsi"/>
                <w:sz w:val="16"/>
                <w:szCs w:val="16"/>
                <w:u w:val="single"/>
              </w:rPr>
              <w:t>oemie.desmet@teamlewis.com</w:t>
            </w:r>
            <w:r w:rsidR="00AF6807" w:rsidRPr="00693FB6">
              <w:rPr>
                <w:rFonts w:asciiTheme="majorHAnsi" w:hAnsiTheme="majorHAnsi"/>
                <w:sz w:val="16"/>
                <w:szCs w:val="16"/>
                <w:u w:val="single"/>
              </w:rPr>
              <w:t xml:space="preserve"> </w:t>
            </w:r>
          </w:p>
        </w:tc>
        <w:tc>
          <w:tcPr>
            <w:tcW w:w="4236" w:type="dxa"/>
            <w:tcBorders>
              <w:top w:val="nil"/>
              <w:left w:val="nil"/>
              <w:bottom w:val="nil"/>
              <w:right w:val="nil"/>
            </w:tcBorders>
          </w:tcPr>
          <w:p w14:paraId="592B990A" w14:textId="77777777" w:rsidR="00AF6807" w:rsidRPr="00B11D6C" w:rsidRDefault="00AF6807" w:rsidP="00511092">
            <w:pPr>
              <w:spacing w:line="240" w:lineRule="auto"/>
              <w:rPr>
                <w:rFonts w:asciiTheme="majorHAnsi" w:hAnsiTheme="majorHAnsi"/>
                <w:b/>
                <w:bCs/>
                <w:sz w:val="16"/>
                <w:szCs w:val="16"/>
              </w:rPr>
            </w:pPr>
            <w:r w:rsidRPr="00B11D6C">
              <w:rPr>
                <w:rFonts w:asciiTheme="majorHAnsi" w:hAnsiTheme="majorHAnsi"/>
                <w:b/>
                <w:bCs/>
                <w:sz w:val="16"/>
                <w:szCs w:val="16"/>
              </w:rPr>
              <w:t>Contact Global</w:t>
            </w:r>
          </w:p>
          <w:p w14:paraId="789AEF25" w14:textId="77777777" w:rsidR="00AF6807" w:rsidRPr="00B11D6C" w:rsidRDefault="00AF6807" w:rsidP="00511092">
            <w:pPr>
              <w:spacing w:line="240" w:lineRule="auto"/>
              <w:rPr>
                <w:rFonts w:asciiTheme="majorHAnsi" w:hAnsiTheme="majorHAnsi"/>
                <w:sz w:val="16"/>
                <w:szCs w:val="16"/>
              </w:rPr>
            </w:pPr>
          </w:p>
          <w:p w14:paraId="6AD54876" w14:textId="77777777" w:rsidR="00AF6807" w:rsidRPr="00B11D6C" w:rsidRDefault="00AF6807" w:rsidP="00511092">
            <w:pPr>
              <w:spacing w:line="240" w:lineRule="auto"/>
              <w:rPr>
                <w:rFonts w:asciiTheme="majorHAnsi" w:hAnsiTheme="majorHAnsi"/>
                <w:b/>
                <w:bCs/>
                <w:sz w:val="16"/>
                <w:szCs w:val="16"/>
              </w:rPr>
            </w:pPr>
            <w:r w:rsidRPr="00B11D6C">
              <w:rPr>
                <w:rFonts w:asciiTheme="majorHAnsi" w:hAnsiTheme="majorHAnsi"/>
                <w:b/>
                <w:bCs/>
                <w:sz w:val="16"/>
                <w:szCs w:val="16"/>
              </w:rPr>
              <w:t>Sennheiser electronic GmbH &amp; Co. KG</w:t>
            </w:r>
          </w:p>
          <w:p w14:paraId="1349D7F9" w14:textId="77777777" w:rsidR="00AF6807" w:rsidRPr="00B11D6C" w:rsidRDefault="00AF6807" w:rsidP="00511092">
            <w:pPr>
              <w:spacing w:line="240" w:lineRule="auto"/>
              <w:outlineLvl w:val="0"/>
              <w:rPr>
                <w:rFonts w:asciiTheme="majorHAnsi" w:hAnsiTheme="majorHAnsi"/>
                <w:color w:val="0095D5"/>
                <w:sz w:val="16"/>
                <w:szCs w:val="16"/>
              </w:rPr>
            </w:pPr>
            <w:r w:rsidRPr="00B11D6C">
              <w:rPr>
                <w:rFonts w:asciiTheme="majorHAnsi" w:hAnsiTheme="majorHAnsi"/>
                <w:color w:val="0095D5"/>
                <w:sz w:val="16"/>
                <w:szCs w:val="16"/>
              </w:rPr>
              <w:t>Valentine Vialis</w:t>
            </w:r>
          </w:p>
          <w:p w14:paraId="12EF1DBD" w14:textId="77777777" w:rsidR="00AF6807" w:rsidRPr="00B11D6C" w:rsidRDefault="00AF6807" w:rsidP="00511092">
            <w:pPr>
              <w:spacing w:line="240" w:lineRule="auto"/>
              <w:rPr>
                <w:rFonts w:asciiTheme="majorHAnsi" w:hAnsiTheme="majorHAnsi"/>
                <w:sz w:val="16"/>
                <w:szCs w:val="16"/>
              </w:rPr>
            </w:pPr>
            <w:r w:rsidRPr="00B11D6C">
              <w:rPr>
                <w:rFonts w:asciiTheme="majorHAnsi" w:hAnsiTheme="majorHAnsi"/>
                <w:sz w:val="16"/>
                <w:szCs w:val="16"/>
              </w:rPr>
              <w:t>Communications and Local Coordinator France</w:t>
            </w:r>
          </w:p>
          <w:p w14:paraId="7A548A90" w14:textId="77777777" w:rsidR="00AF6807" w:rsidRPr="00B11D6C" w:rsidRDefault="00AF6807" w:rsidP="00511092">
            <w:pPr>
              <w:spacing w:line="240" w:lineRule="auto"/>
              <w:rPr>
                <w:rFonts w:asciiTheme="majorHAnsi" w:hAnsiTheme="majorHAnsi"/>
                <w:sz w:val="16"/>
                <w:szCs w:val="16"/>
              </w:rPr>
            </w:pPr>
            <w:r w:rsidRPr="00B11D6C">
              <w:rPr>
                <w:rFonts w:asciiTheme="majorHAnsi" w:hAnsiTheme="majorHAnsi"/>
                <w:sz w:val="16"/>
                <w:szCs w:val="16"/>
              </w:rPr>
              <w:t>Tel : 01 49 87 03 08</w:t>
            </w:r>
          </w:p>
          <w:p w14:paraId="1854AB47" w14:textId="09896D36" w:rsidR="00AF6807" w:rsidRPr="00B11D6C" w:rsidRDefault="00693FB6" w:rsidP="00511092">
            <w:pPr>
              <w:spacing w:line="240" w:lineRule="auto"/>
              <w:rPr>
                <w:rFonts w:asciiTheme="majorHAnsi" w:hAnsiTheme="majorHAnsi"/>
                <w:sz w:val="16"/>
                <w:szCs w:val="16"/>
              </w:rPr>
            </w:pPr>
            <w:hyperlink r:id="rId20" w:history="1">
              <w:r w:rsidRPr="00D43DFA">
                <w:rPr>
                  <w:rStyle w:val="Hyperlink"/>
                  <w:rFonts w:asciiTheme="majorHAnsi" w:hAnsiTheme="majorHAnsi"/>
                  <w:sz w:val="16"/>
                  <w:szCs w:val="16"/>
                </w:rPr>
                <w:t>valentine.vialis@sennheiser.com</w:t>
              </w:r>
            </w:hyperlink>
          </w:p>
        </w:tc>
      </w:tr>
    </w:tbl>
    <w:p w14:paraId="1E5422CA" w14:textId="77777777" w:rsidR="00AF6807" w:rsidRPr="00B11D6C" w:rsidRDefault="00AF6807" w:rsidP="00AF6807">
      <w:pPr>
        <w:rPr>
          <w:sz w:val="15"/>
        </w:rPr>
      </w:pPr>
    </w:p>
    <w:p w14:paraId="5C01AEFA" w14:textId="492D2CF8" w:rsidR="00DE3085" w:rsidRPr="00DA5C2B" w:rsidRDefault="00DE3085" w:rsidP="00AF6807">
      <w:pPr>
        <w:spacing w:line="240" w:lineRule="auto"/>
      </w:pPr>
    </w:p>
    <w:sectPr w:rsidR="00DE3085" w:rsidRPr="00DA5C2B" w:rsidSect="00723055">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61A29" w14:textId="77777777" w:rsidR="00E97D1B" w:rsidRPr="00B11D6C" w:rsidRDefault="00E97D1B" w:rsidP="00CA1EB9">
      <w:pPr>
        <w:spacing w:line="240" w:lineRule="auto"/>
      </w:pPr>
      <w:r w:rsidRPr="00B11D6C">
        <w:separator/>
      </w:r>
    </w:p>
  </w:endnote>
  <w:endnote w:type="continuationSeparator" w:id="0">
    <w:p w14:paraId="2DFD295F" w14:textId="77777777" w:rsidR="00E97D1B" w:rsidRPr="00B11D6C" w:rsidRDefault="00E97D1B" w:rsidP="00CA1EB9">
      <w:pPr>
        <w:spacing w:line="240" w:lineRule="auto"/>
      </w:pPr>
      <w:r w:rsidRPr="00B11D6C">
        <w:continuationSeparator/>
      </w:r>
    </w:p>
  </w:endnote>
  <w:endnote w:type="continuationNotice" w:id="1">
    <w:p w14:paraId="10E0F8A8" w14:textId="77777777" w:rsidR="00E97D1B" w:rsidRPr="00B11D6C" w:rsidRDefault="00E97D1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F501079-47C1-D545-A890-B1384A981D86}"/>
  </w:font>
  <w:font w:name="Times New Roman">
    <w:panose1 w:val="02020603050405020304"/>
    <w:charset w:val="00"/>
    <w:family w:val="roman"/>
    <w:pitch w:val="variable"/>
    <w:sig w:usb0="E0002EFF" w:usb1="C000785B" w:usb2="00000009" w:usb3="00000000" w:csb0="000001FF" w:csb1="00000000"/>
    <w:embedRegular r:id="rId2" w:fontKey="{CC68C306-7F13-6E43-A7BD-6DE75656C1F7}"/>
    <w:embedBold r:id="rId3" w:fontKey="{B915F0C6-0E44-344B-BD98-7050BBAC116D}"/>
    <w:embedItalic r:id="rId4" w:fontKey="{2CBAAFC3-5D01-6242-B6F3-9855D574C6EB}"/>
    <w:embedBoldItalic r:id="rId5" w:fontKey="{065564A8-2942-894D-90F9-E7605C9914A1}"/>
  </w:font>
  <w:font w:name="Courier New">
    <w:panose1 w:val="02070309020205020404"/>
    <w:charset w:val="00"/>
    <w:family w:val="modern"/>
    <w:pitch w:val="fixed"/>
    <w:sig w:usb0="E0002AFF" w:usb1="C0007843" w:usb2="00000009" w:usb3="00000000" w:csb0="000001FF" w:csb1="00000000"/>
    <w:embedRegular r:id="rId6" w:fontKey="{132691AA-663D-B145-B174-38E288479DC9}"/>
  </w:font>
  <w:font w:name="Wingdings">
    <w:panose1 w:val="05000000000000000000"/>
    <w:charset w:val="4D"/>
    <w:family w:val="decorative"/>
    <w:pitch w:val="variable"/>
    <w:sig w:usb0="00000003" w:usb1="00000000" w:usb2="00000000" w:usb3="00000000" w:csb0="80000001" w:csb1="00000000"/>
    <w:embedRegular r:id="rId7" w:fontKey="{8AC087F5-E1E6-CB4A-8D32-A2EA7CB3947B}"/>
  </w:font>
  <w:font w:name="Arial">
    <w:panose1 w:val="020B0604020202020204"/>
    <w:charset w:val="00"/>
    <w:family w:val="swiss"/>
    <w:pitch w:val="variable"/>
    <w:sig w:usb0="E0002EFF" w:usb1="C000785B" w:usb2="00000009" w:usb3="00000000" w:csb0="000001FF" w:csb1="00000000"/>
    <w:embedRegular r:id="rId8" w:fontKey="{088A36CA-F681-CF40-8EB5-20FD98372671}"/>
  </w:font>
  <w:font w:name="Sennheiser Office">
    <w:altName w:val="Calibri"/>
    <w:panose1 w:val="020B0604020202020204"/>
    <w:charset w:val="00"/>
    <w:family w:val="swiss"/>
    <w:pitch w:val="variable"/>
    <w:sig w:usb0="A00000AF" w:usb1="500020DB" w:usb2="00000000" w:usb3="00000000" w:csb0="00000093" w:csb1="00000000"/>
    <w:embedRegular r:id="rId9" w:fontKey="{BA174860-042A-6E40-BBEF-3441B93F4EAE}"/>
    <w:embedBold r:id="rId10" w:fontKey="{6DAC26B1-E213-9D4E-8615-4F869DBD8700}"/>
    <w:embedItalic r:id="rId11" w:fontKey="{33F1AA36-7A93-3D4B-A0B0-65C84ADADFB2}"/>
    <w:embedBoldItalic r:id="rId12" w:fontKey="{B695520C-62A7-6448-ABD8-4C58BD73CB50}"/>
  </w:font>
  <w:font w:name="Calibri">
    <w:panose1 w:val="020F0502020204030204"/>
    <w:charset w:val="00"/>
    <w:family w:val="swiss"/>
    <w:pitch w:val="variable"/>
    <w:sig w:usb0="E4002EFF" w:usb1="C200247B" w:usb2="00000009" w:usb3="00000000" w:csb0="000001FF" w:csb1="00000000"/>
    <w:embedRegular r:id="rId13" w:fontKey="{542C67B5-9118-9D49-99DA-DA20F2EED64A}"/>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9B0E7ADA-CE9C-104B-977E-DC597BAAF13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Pr="00B11D6C" w:rsidRDefault="00324808" w:rsidP="009031C7">
    <w:pPr>
      <w:pStyle w:val="Footer"/>
      <w:tabs>
        <w:tab w:val="left" w:pos="3068"/>
      </w:tabs>
    </w:pPr>
    <w:r w:rsidRPr="00B11D6C">
      <w:rPr>
        <w:noProof/>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39158" w14:textId="77777777" w:rsidR="00E97D1B" w:rsidRPr="00B11D6C" w:rsidRDefault="00E97D1B" w:rsidP="00CA1EB9">
      <w:pPr>
        <w:spacing w:line="240" w:lineRule="auto"/>
      </w:pPr>
      <w:r w:rsidRPr="00B11D6C">
        <w:separator/>
      </w:r>
    </w:p>
  </w:footnote>
  <w:footnote w:type="continuationSeparator" w:id="0">
    <w:p w14:paraId="462BD29E" w14:textId="77777777" w:rsidR="00E97D1B" w:rsidRPr="00B11D6C" w:rsidRDefault="00E97D1B" w:rsidP="00CA1EB9">
      <w:pPr>
        <w:spacing w:line="240" w:lineRule="auto"/>
      </w:pPr>
      <w:r w:rsidRPr="00B11D6C">
        <w:continuationSeparator/>
      </w:r>
    </w:p>
  </w:footnote>
  <w:footnote w:type="continuationNotice" w:id="1">
    <w:p w14:paraId="02167703" w14:textId="77777777" w:rsidR="00E97D1B" w:rsidRPr="00B11D6C" w:rsidRDefault="00E97D1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82E46CF" w:rsidR="00324808" w:rsidRPr="00B11D6C" w:rsidRDefault="00324808" w:rsidP="008E5D5C">
    <w:pPr>
      <w:pStyle w:val="Header"/>
      <w:rPr>
        <w:color w:val="0095D5" w:themeColor="accent1"/>
      </w:rPr>
    </w:pPr>
    <w:r w:rsidRPr="00B11D6C">
      <w:rPr>
        <w:noProof/>
        <w:color w:val="0095D5" w:themeColor="accent1"/>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AF6807" w:rsidRPr="00B11D6C">
      <w:rPr>
        <w:color w:val="0095D5" w:themeColor="accent1"/>
      </w:rPr>
      <w:t>COMMUNIQUÉ DE PRESSE</w:t>
    </w:r>
  </w:p>
  <w:p w14:paraId="4C6F07FC" w14:textId="77777777" w:rsidR="00324808" w:rsidRPr="00B11D6C" w:rsidRDefault="00324808" w:rsidP="008E5D5C">
    <w:pPr>
      <w:pStyle w:val="Header"/>
    </w:pPr>
    <w:r w:rsidRPr="00B11D6C">
      <w:fldChar w:fldCharType="begin"/>
    </w:r>
    <w:r w:rsidRPr="00B11D6C">
      <w:instrText xml:space="preserve"> PAGE  \* Arabic  \* MERGEFORMAT </w:instrText>
    </w:r>
    <w:r w:rsidRPr="00B11D6C">
      <w:fldChar w:fldCharType="separate"/>
    </w:r>
    <w:r w:rsidRPr="00B11D6C">
      <w:t>2</w:t>
    </w:r>
    <w:r w:rsidRPr="00B11D6C">
      <w:fldChar w:fldCharType="end"/>
    </w:r>
    <w:r w:rsidRPr="00B11D6C">
      <w:t>/</w:t>
    </w:r>
    <w:fldSimple w:instr="NUMPAGES  \* Arabic  \* MERGEFORMAT">
      <w:r w:rsidRPr="00B11D6C">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2A6EAF3E" w:rsidR="00324808" w:rsidRPr="00B11D6C" w:rsidRDefault="00324808" w:rsidP="008E5D5C">
    <w:pPr>
      <w:pStyle w:val="Header"/>
      <w:rPr>
        <w:color w:val="0095D5" w:themeColor="accent1"/>
      </w:rPr>
    </w:pPr>
    <w:r w:rsidRPr="00B11D6C">
      <w:rPr>
        <w:noProof/>
        <w:color w:val="0095D5" w:themeColor="accent1"/>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AF6807" w:rsidRPr="00B11D6C">
      <w:rPr>
        <w:color w:val="0095D5" w:themeColor="accent1"/>
      </w:rPr>
      <w:t>COMMUNIQUÉ DE PRESSE</w:t>
    </w:r>
  </w:p>
  <w:p w14:paraId="286A0383" w14:textId="770E456B" w:rsidR="00324808" w:rsidRPr="00B11D6C" w:rsidRDefault="00324808" w:rsidP="008E5D5C">
    <w:pPr>
      <w:pStyle w:val="Header"/>
    </w:pPr>
    <w:r w:rsidRPr="00B11D6C">
      <w:fldChar w:fldCharType="begin"/>
    </w:r>
    <w:r w:rsidRPr="00B11D6C">
      <w:instrText xml:space="preserve"> PAGE  \* Arabic  \* MERGEFORMAT </w:instrText>
    </w:r>
    <w:r w:rsidRPr="00B11D6C">
      <w:fldChar w:fldCharType="separate"/>
    </w:r>
    <w:r w:rsidRPr="00B11D6C">
      <w:t>1</w:t>
    </w:r>
    <w:r w:rsidRPr="00B11D6C">
      <w:fldChar w:fldCharType="end"/>
    </w:r>
    <w:r w:rsidRPr="00B11D6C">
      <w:t>/</w:t>
    </w:r>
    <w:fldSimple w:instr="NUMPAGES  \* Arabic  \* MERGEFORMAT">
      <w:r w:rsidRPr="00B11D6C">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98126A"/>
    <w:multiLevelType w:val="multilevel"/>
    <w:tmpl w:val="56BE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B874E90"/>
    <w:multiLevelType w:val="multilevel"/>
    <w:tmpl w:val="61E2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6"/>
  </w:num>
  <w:num w:numId="2" w16cid:durableId="1646861246">
    <w:abstractNumId w:val="2"/>
  </w:num>
  <w:num w:numId="3" w16cid:durableId="2046832177">
    <w:abstractNumId w:val="26"/>
  </w:num>
  <w:num w:numId="4" w16cid:durableId="215436697">
    <w:abstractNumId w:val="5"/>
  </w:num>
  <w:num w:numId="5" w16cid:durableId="1942447107">
    <w:abstractNumId w:val="22"/>
  </w:num>
  <w:num w:numId="6" w16cid:durableId="320039632">
    <w:abstractNumId w:val="10"/>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7"/>
  </w:num>
  <w:num w:numId="10" w16cid:durableId="1950772919">
    <w:abstractNumId w:val="0"/>
  </w:num>
  <w:num w:numId="11" w16cid:durableId="388189607">
    <w:abstractNumId w:val="8"/>
  </w:num>
  <w:num w:numId="12" w16cid:durableId="1435444913">
    <w:abstractNumId w:val="18"/>
  </w:num>
  <w:num w:numId="13" w16cid:durableId="522667553">
    <w:abstractNumId w:val="25"/>
  </w:num>
  <w:num w:numId="14" w16cid:durableId="440077406">
    <w:abstractNumId w:val="3"/>
  </w:num>
  <w:num w:numId="15" w16cid:durableId="1511288957">
    <w:abstractNumId w:val="19"/>
  </w:num>
  <w:num w:numId="16" w16cid:durableId="1942881212">
    <w:abstractNumId w:val="12"/>
  </w:num>
  <w:num w:numId="17" w16cid:durableId="1225988470">
    <w:abstractNumId w:val="11"/>
  </w:num>
  <w:num w:numId="18" w16cid:durableId="429207705">
    <w:abstractNumId w:val="9"/>
  </w:num>
  <w:num w:numId="19" w16cid:durableId="331567409">
    <w:abstractNumId w:val="15"/>
  </w:num>
  <w:num w:numId="20" w16cid:durableId="1264610990">
    <w:abstractNumId w:val="16"/>
  </w:num>
  <w:num w:numId="21" w16cid:durableId="1074621090">
    <w:abstractNumId w:val="21"/>
  </w:num>
  <w:num w:numId="22" w16cid:durableId="291522044">
    <w:abstractNumId w:val="24"/>
  </w:num>
  <w:num w:numId="23" w16cid:durableId="61409421">
    <w:abstractNumId w:val="23"/>
  </w:num>
  <w:num w:numId="24" w16cid:durableId="1346205319">
    <w:abstractNumId w:val="7"/>
  </w:num>
  <w:num w:numId="25" w16cid:durableId="2119331737">
    <w:abstractNumId w:val="20"/>
  </w:num>
  <w:num w:numId="26" w16cid:durableId="1613707620">
    <w:abstractNumId w:val="13"/>
  </w:num>
  <w:num w:numId="27" w16cid:durableId="1529678098">
    <w:abstractNumId w:val="14"/>
  </w:num>
  <w:num w:numId="28" w16cid:durableId="2870089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bordersDoNotSurroundHeader/>
  <w:bordersDoNotSurroundFooter/>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617F"/>
    <w:rsid w:val="0001632B"/>
    <w:rsid w:val="0001676E"/>
    <w:rsid w:val="00021722"/>
    <w:rsid w:val="000235F6"/>
    <w:rsid w:val="000243F8"/>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C07FC"/>
    <w:rsid w:val="000C1C9D"/>
    <w:rsid w:val="000C2AD8"/>
    <w:rsid w:val="000C37B7"/>
    <w:rsid w:val="000C3C6E"/>
    <w:rsid w:val="000C3FD9"/>
    <w:rsid w:val="000C419F"/>
    <w:rsid w:val="000D07C3"/>
    <w:rsid w:val="000D0A19"/>
    <w:rsid w:val="000D2081"/>
    <w:rsid w:val="000D27D7"/>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0D8"/>
    <w:rsid w:val="0013610C"/>
    <w:rsid w:val="00136E50"/>
    <w:rsid w:val="00137288"/>
    <w:rsid w:val="00137782"/>
    <w:rsid w:val="0014006E"/>
    <w:rsid w:val="0014010A"/>
    <w:rsid w:val="00140778"/>
    <w:rsid w:val="00140ABC"/>
    <w:rsid w:val="00143201"/>
    <w:rsid w:val="00151997"/>
    <w:rsid w:val="00152FA9"/>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3C49"/>
    <w:rsid w:val="001B46A8"/>
    <w:rsid w:val="001B4B52"/>
    <w:rsid w:val="001B503F"/>
    <w:rsid w:val="001B6419"/>
    <w:rsid w:val="001B6B94"/>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2D1B"/>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2DD"/>
    <w:rsid w:val="00252C7D"/>
    <w:rsid w:val="00256B0B"/>
    <w:rsid w:val="00257E72"/>
    <w:rsid w:val="00261047"/>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4CAC"/>
    <w:rsid w:val="00295390"/>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B9C"/>
    <w:rsid w:val="00326FB8"/>
    <w:rsid w:val="003275FC"/>
    <w:rsid w:val="00330111"/>
    <w:rsid w:val="00332275"/>
    <w:rsid w:val="003330DE"/>
    <w:rsid w:val="00333880"/>
    <w:rsid w:val="00334CD0"/>
    <w:rsid w:val="00335871"/>
    <w:rsid w:val="00337412"/>
    <w:rsid w:val="0033743F"/>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A7F02"/>
    <w:rsid w:val="003B085A"/>
    <w:rsid w:val="003B2F6C"/>
    <w:rsid w:val="003B6F65"/>
    <w:rsid w:val="003C29A2"/>
    <w:rsid w:val="003C4DFB"/>
    <w:rsid w:val="003C59A5"/>
    <w:rsid w:val="003C5BCC"/>
    <w:rsid w:val="003C699E"/>
    <w:rsid w:val="003D06A1"/>
    <w:rsid w:val="003D1BEC"/>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44AB"/>
    <w:rsid w:val="00474E4B"/>
    <w:rsid w:val="00484CA7"/>
    <w:rsid w:val="004850F3"/>
    <w:rsid w:val="004852FA"/>
    <w:rsid w:val="00486075"/>
    <w:rsid w:val="00486C86"/>
    <w:rsid w:val="00490C42"/>
    <w:rsid w:val="004A0A5B"/>
    <w:rsid w:val="004A0F3A"/>
    <w:rsid w:val="004A374C"/>
    <w:rsid w:val="004A40F5"/>
    <w:rsid w:val="004B1CDD"/>
    <w:rsid w:val="004B1DEB"/>
    <w:rsid w:val="004B3EE3"/>
    <w:rsid w:val="004B4B5B"/>
    <w:rsid w:val="004B4E55"/>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2404"/>
    <w:rsid w:val="004E3CBA"/>
    <w:rsid w:val="004E4C90"/>
    <w:rsid w:val="004E7B47"/>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5A12"/>
    <w:rsid w:val="00546CED"/>
    <w:rsid w:val="00547090"/>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911"/>
    <w:rsid w:val="00587BEB"/>
    <w:rsid w:val="005902FB"/>
    <w:rsid w:val="00591BF4"/>
    <w:rsid w:val="005969BF"/>
    <w:rsid w:val="005979C1"/>
    <w:rsid w:val="005A009C"/>
    <w:rsid w:val="005A0B2C"/>
    <w:rsid w:val="005A1341"/>
    <w:rsid w:val="005A29D1"/>
    <w:rsid w:val="005A3459"/>
    <w:rsid w:val="005B0260"/>
    <w:rsid w:val="005B0DE7"/>
    <w:rsid w:val="005B18BE"/>
    <w:rsid w:val="005B510A"/>
    <w:rsid w:val="005C1F67"/>
    <w:rsid w:val="005C2339"/>
    <w:rsid w:val="005C2B93"/>
    <w:rsid w:val="005C3127"/>
    <w:rsid w:val="005C346B"/>
    <w:rsid w:val="005C40E7"/>
    <w:rsid w:val="005C5F30"/>
    <w:rsid w:val="005C61ED"/>
    <w:rsid w:val="005C698C"/>
    <w:rsid w:val="005C6E3D"/>
    <w:rsid w:val="005C7CCC"/>
    <w:rsid w:val="005C7ECC"/>
    <w:rsid w:val="005D0C92"/>
    <w:rsid w:val="005D25AD"/>
    <w:rsid w:val="005D295A"/>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6469"/>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3FB6"/>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7B06"/>
    <w:rsid w:val="006F0108"/>
    <w:rsid w:val="006F058F"/>
    <w:rsid w:val="006F134F"/>
    <w:rsid w:val="006F1F15"/>
    <w:rsid w:val="006F202B"/>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17442"/>
    <w:rsid w:val="00720C00"/>
    <w:rsid w:val="007210EC"/>
    <w:rsid w:val="007219E4"/>
    <w:rsid w:val="00723055"/>
    <w:rsid w:val="0072330B"/>
    <w:rsid w:val="007237E9"/>
    <w:rsid w:val="00724E7B"/>
    <w:rsid w:val="00730716"/>
    <w:rsid w:val="007321DA"/>
    <w:rsid w:val="00732430"/>
    <w:rsid w:val="00732897"/>
    <w:rsid w:val="007338E4"/>
    <w:rsid w:val="00733FA9"/>
    <w:rsid w:val="00734884"/>
    <w:rsid w:val="0073498E"/>
    <w:rsid w:val="0073722D"/>
    <w:rsid w:val="00737B01"/>
    <w:rsid w:val="00740D3A"/>
    <w:rsid w:val="00740F42"/>
    <w:rsid w:val="00742D25"/>
    <w:rsid w:val="0075529A"/>
    <w:rsid w:val="007572BF"/>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9263F"/>
    <w:rsid w:val="00792A93"/>
    <w:rsid w:val="00793211"/>
    <w:rsid w:val="0079333F"/>
    <w:rsid w:val="00796EF7"/>
    <w:rsid w:val="007A071C"/>
    <w:rsid w:val="007A0C84"/>
    <w:rsid w:val="007A2D75"/>
    <w:rsid w:val="007A53BD"/>
    <w:rsid w:val="007A5DEA"/>
    <w:rsid w:val="007A5F92"/>
    <w:rsid w:val="007A642B"/>
    <w:rsid w:val="007B0147"/>
    <w:rsid w:val="007B1E1A"/>
    <w:rsid w:val="007B3C94"/>
    <w:rsid w:val="007B4E6C"/>
    <w:rsid w:val="007C007C"/>
    <w:rsid w:val="007C2184"/>
    <w:rsid w:val="007C2905"/>
    <w:rsid w:val="007C33F5"/>
    <w:rsid w:val="007C3608"/>
    <w:rsid w:val="007C4698"/>
    <w:rsid w:val="007C4F79"/>
    <w:rsid w:val="007C5F04"/>
    <w:rsid w:val="007C6B1C"/>
    <w:rsid w:val="007C6C67"/>
    <w:rsid w:val="007D07CF"/>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302E"/>
    <w:rsid w:val="008B3DD9"/>
    <w:rsid w:val="008B4CAF"/>
    <w:rsid w:val="008B54DB"/>
    <w:rsid w:val="008B5C48"/>
    <w:rsid w:val="008B6981"/>
    <w:rsid w:val="008B7F64"/>
    <w:rsid w:val="008C067C"/>
    <w:rsid w:val="008C155C"/>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559F"/>
    <w:rsid w:val="0090049E"/>
    <w:rsid w:val="00901209"/>
    <w:rsid w:val="00902F4D"/>
    <w:rsid w:val="00902FA2"/>
    <w:rsid w:val="009031C7"/>
    <w:rsid w:val="00903E5E"/>
    <w:rsid w:val="0090726E"/>
    <w:rsid w:val="0090773D"/>
    <w:rsid w:val="00910046"/>
    <w:rsid w:val="00910E86"/>
    <w:rsid w:val="00912C15"/>
    <w:rsid w:val="0091343F"/>
    <w:rsid w:val="0091572C"/>
    <w:rsid w:val="00917FDF"/>
    <w:rsid w:val="00920106"/>
    <w:rsid w:val="009208F3"/>
    <w:rsid w:val="009224E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1BDB"/>
    <w:rsid w:val="00A12801"/>
    <w:rsid w:val="00A12B5A"/>
    <w:rsid w:val="00A138E6"/>
    <w:rsid w:val="00A14526"/>
    <w:rsid w:val="00A154D3"/>
    <w:rsid w:val="00A1701D"/>
    <w:rsid w:val="00A17107"/>
    <w:rsid w:val="00A2047F"/>
    <w:rsid w:val="00A21595"/>
    <w:rsid w:val="00A22CED"/>
    <w:rsid w:val="00A26180"/>
    <w:rsid w:val="00A26B3B"/>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737"/>
    <w:rsid w:val="00AE3A32"/>
    <w:rsid w:val="00AE4FA2"/>
    <w:rsid w:val="00AE569E"/>
    <w:rsid w:val="00AF09A5"/>
    <w:rsid w:val="00AF60B1"/>
    <w:rsid w:val="00AF6807"/>
    <w:rsid w:val="00AF7E18"/>
    <w:rsid w:val="00B00842"/>
    <w:rsid w:val="00B022E0"/>
    <w:rsid w:val="00B03042"/>
    <w:rsid w:val="00B04067"/>
    <w:rsid w:val="00B0525D"/>
    <w:rsid w:val="00B055CC"/>
    <w:rsid w:val="00B05B29"/>
    <w:rsid w:val="00B069D9"/>
    <w:rsid w:val="00B06B26"/>
    <w:rsid w:val="00B06EAE"/>
    <w:rsid w:val="00B11D6C"/>
    <w:rsid w:val="00B13700"/>
    <w:rsid w:val="00B13D27"/>
    <w:rsid w:val="00B13E99"/>
    <w:rsid w:val="00B17689"/>
    <w:rsid w:val="00B2032E"/>
    <w:rsid w:val="00B20769"/>
    <w:rsid w:val="00B20E88"/>
    <w:rsid w:val="00B21D9D"/>
    <w:rsid w:val="00B2342E"/>
    <w:rsid w:val="00B25453"/>
    <w:rsid w:val="00B2607F"/>
    <w:rsid w:val="00B30AE0"/>
    <w:rsid w:val="00B31C81"/>
    <w:rsid w:val="00B33C82"/>
    <w:rsid w:val="00B3544D"/>
    <w:rsid w:val="00B3748D"/>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520E"/>
    <w:rsid w:val="00BF5C91"/>
    <w:rsid w:val="00BF5F8D"/>
    <w:rsid w:val="00BF6FEE"/>
    <w:rsid w:val="00BF7140"/>
    <w:rsid w:val="00BF7D6F"/>
    <w:rsid w:val="00C021A6"/>
    <w:rsid w:val="00C02462"/>
    <w:rsid w:val="00C02C6E"/>
    <w:rsid w:val="00C02DCD"/>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EB9"/>
    <w:rsid w:val="00CA397E"/>
    <w:rsid w:val="00CA446A"/>
    <w:rsid w:val="00CA4B8F"/>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2D96"/>
    <w:rsid w:val="00D73612"/>
    <w:rsid w:val="00D806B8"/>
    <w:rsid w:val="00D80A6A"/>
    <w:rsid w:val="00D80B51"/>
    <w:rsid w:val="00D82D5F"/>
    <w:rsid w:val="00D8315B"/>
    <w:rsid w:val="00D843A0"/>
    <w:rsid w:val="00D848EF"/>
    <w:rsid w:val="00D84B03"/>
    <w:rsid w:val="00D866B6"/>
    <w:rsid w:val="00D9246A"/>
    <w:rsid w:val="00D92568"/>
    <w:rsid w:val="00D93477"/>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CA1"/>
    <w:rsid w:val="00DB4CA1"/>
    <w:rsid w:val="00DB569D"/>
    <w:rsid w:val="00DB6903"/>
    <w:rsid w:val="00DC17E0"/>
    <w:rsid w:val="00DC69CF"/>
    <w:rsid w:val="00DC6E90"/>
    <w:rsid w:val="00DD2D4B"/>
    <w:rsid w:val="00DD6427"/>
    <w:rsid w:val="00DD67BB"/>
    <w:rsid w:val="00DD71EA"/>
    <w:rsid w:val="00DD7E59"/>
    <w:rsid w:val="00DE06A9"/>
    <w:rsid w:val="00DE2233"/>
    <w:rsid w:val="00DE3085"/>
    <w:rsid w:val="00DE36E4"/>
    <w:rsid w:val="00DE6209"/>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0D66"/>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3353"/>
    <w:rsid w:val="00E851FD"/>
    <w:rsid w:val="00E86685"/>
    <w:rsid w:val="00E90A33"/>
    <w:rsid w:val="00E92CF1"/>
    <w:rsid w:val="00E93413"/>
    <w:rsid w:val="00E95B59"/>
    <w:rsid w:val="00E9621B"/>
    <w:rsid w:val="00E9656A"/>
    <w:rsid w:val="00E97D1B"/>
    <w:rsid w:val="00EA072B"/>
    <w:rsid w:val="00EA212C"/>
    <w:rsid w:val="00EA33F7"/>
    <w:rsid w:val="00EA38A6"/>
    <w:rsid w:val="00EA42E5"/>
    <w:rsid w:val="00EB032C"/>
    <w:rsid w:val="00EB04D5"/>
    <w:rsid w:val="00EB2AC6"/>
    <w:rsid w:val="00EB4123"/>
    <w:rsid w:val="00EB49F1"/>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6563"/>
    <w:rsid w:val="00EF7E86"/>
    <w:rsid w:val="00F00682"/>
    <w:rsid w:val="00F02C70"/>
    <w:rsid w:val="00F04130"/>
    <w:rsid w:val="00F07328"/>
    <w:rsid w:val="00F07D53"/>
    <w:rsid w:val="00F11310"/>
    <w:rsid w:val="00F11479"/>
    <w:rsid w:val="00F1277B"/>
    <w:rsid w:val="00F1300C"/>
    <w:rsid w:val="00F13B95"/>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3653"/>
    <w:rsid w:val="00F53B56"/>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2CDD"/>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D9A"/>
    <w:rsid w:val="00FF1E5F"/>
    <w:rsid w:val="00FF2CD4"/>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fr-FR"/>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customStyle="1" w:styleId="Heading3Char">
    <w:name w:val="Heading 3 Char"/>
    <w:basedOn w:val="DefaultParagraphFont"/>
    <w:link w:val="Heading3"/>
    <w:uiPriority w:val="9"/>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7292816">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0683907">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07280140">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5600559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1943356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mailto:valentine.vialis@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sennheiser-brandzone.com/share/rB6hQgBpEQbsSoQfdN5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58821800-1941-45D8-B981-E0ED8A2F6A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955</Words>
  <Characters>5445</Characters>
  <Application>Microsoft Office Word</Application>
  <DocSecurity>0</DocSecurity>
  <Lines>45</Lines>
  <Paragraphs>12</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Noemie Desmet</cp:lastModifiedBy>
  <cp:revision>3</cp:revision>
  <cp:lastPrinted>2025-04-02T12:26:00Z</cp:lastPrinted>
  <dcterms:created xsi:type="dcterms:W3CDTF">2025-04-02T12:26:00Z</dcterms:created>
  <dcterms:modified xsi:type="dcterms:W3CDTF">2025-04-02T12:26:00Z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